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9590" w14:textId="77777777" w:rsidR="00331400" w:rsidRDefault="00331400" w:rsidP="00EF309D">
      <w:pPr>
        <w:ind w:left="245" w:right="245"/>
        <w:jc w:val="center"/>
        <w:rPr>
          <w:rFonts w:ascii="Times New Roman" w:hAnsi="Times New Roman" w:cs="Times New Roman"/>
          <w:b/>
          <w:iCs/>
          <w:sz w:val="32"/>
          <w:szCs w:val="32"/>
        </w:rPr>
      </w:pPr>
    </w:p>
    <w:p w14:paraId="39887E0C" w14:textId="689A5F01" w:rsidR="00D61172" w:rsidRDefault="00EA3AB8" w:rsidP="00EF309D">
      <w:pPr>
        <w:ind w:left="245" w:right="245"/>
        <w:jc w:val="center"/>
        <w:rPr>
          <w:rFonts w:ascii="Times New Roman"/>
          <w:b/>
          <w:spacing w:val="-1"/>
          <w:sz w:val="32"/>
          <w:szCs w:val="32"/>
        </w:rPr>
      </w:pPr>
      <w:r w:rsidRPr="00EA3AB8">
        <w:rPr>
          <w:rFonts w:ascii="Times New Roman" w:hAnsi="Times New Roman" w:cs="Times New Roman"/>
          <w:b/>
          <w:iCs/>
          <w:sz w:val="32"/>
          <w:szCs w:val="32"/>
        </w:rPr>
        <w:t xml:space="preserve">Respon Mahasiswa </w:t>
      </w:r>
      <w:r>
        <w:rPr>
          <w:rFonts w:ascii="Times New Roman" w:hAnsi="Times New Roman" w:cs="Times New Roman"/>
          <w:b/>
          <w:iCs/>
          <w:sz w:val="32"/>
          <w:szCs w:val="32"/>
        </w:rPr>
        <w:t>t</w:t>
      </w:r>
      <w:r w:rsidRPr="00EA3AB8">
        <w:rPr>
          <w:rFonts w:ascii="Times New Roman" w:hAnsi="Times New Roman" w:cs="Times New Roman"/>
          <w:b/>
          <w:iCs/>
          <w:sz w:val="32"/>
          <w:szCs w:val="32"/>
        </w:rPr>
        <w:t>erhadap Modul Praktikum</w:t>
      </w:r>
      <w:r w:rsidRPr="00EA3AB8">
        <w:rPr>
          <w:rFonts w:ascii="Times New Roman" w:hAnsi="Times New Roman" w:cs="Times New Roman"/>
          <w:b/>
          <w:sz w:val="32"/>
          <w:szCs w:val="32"/>
        </w:rPr>
        <w:t xml:space="preserve"> Berbasis Inkuiri Terbimbing </w:t>
      </w:r>
      <w:r>
        <w:rPr>
          <w:rFonts w:ascii="Times New Roman" w:hAnsi="Times New Roman" w:cs="Times New Roman"/>
          <w:b/>
          <w:sz w:val="32"/>
          <w:szCs w:val="32"/>
        </w:rPr>
        <w:t>p</w:t>
      </w:r>
      <w:r w:rsidRPr="00EA3AB8">
        <w:rPr>
          <w:rFonts w:ascii="Times New Roman" w:hAnsi="Times New Roman" w:cs="Times New Roman"/>
          <w:b/>
          <w:sz w:val="32"/>
          <w:szCs w:val="32"/>
        </w:rPr>
        <w:t xml:space="preserve">ada Pembelajaran Daring </w:t>
      </w:r>
      <w:r>
        <w:rPr>
          <w:rFonts w:ascii="Times New Roman" w:hAnsi="Times New Roman" w:cs="Times New Roman"/>
          <w:b/>
          <w:sz w:val="32"/>
          <w:szCs w:val="32"/>
        </w:rPr>
        <w:t xml:space="preserve">Mata Kuliah </w:t>
      </w:r>
      <w:r w:rsidRPr="00EA3AB8">
        <w:rPr>
          <w:rFonts w:ascii="Times New Roman" w:hAnsi="Times New Roman" w:cs="Times New Roman"/>
          <w:b/>
          <w:sz w:val="32"/>
          <w:szCs w:val="32"/>
        </w:rPr>
        <w:t>Teknologi Pengolahan Limbah</w:t>
      </w:r>
      <w:r w:rsidRPr="00A72226">
        <w:rPr>
          <w:rFonts w:ascii="Times New Roman"/>
          <w:b/>
          <w:sz w:val="32"/>
          <w:szCs w:val="32"/>
        </w:rPr>
        <w:t xml:space="preserve"> </w:t>
      </w:r>
    </w:p>
    <w:p w14:paraId="4458750A" w14:textId="74075BC2" w:rsidR="00EF309D" w:rsidRDefault="00EF309D" w:rsidP="00EF309D">
      <w:pPr>
        <w:ind w:left="245" w:right="245"/>
        <w:jc w:val="center"/>
        <w:rPr>
          <w:rFonts w:ascii="Times New Roman" w:eastAsia="Times New Roman" w:hAnsi="Times New Roman" w:cs="Times New Roman"/>
          <w:sz w:val="32"/>
          <w:szCs w:val="32"/>
        </w:rPr>
      </w:pPr>
    </w:p>
    <w:p w14:paraId="11085399" w14:textId="77777777" w:rsidR="00C433B9" w:rsidRDefault="00C433B9" w:rsidP="00C433B9">
      <w:pPr>
        <w:pStyle w:val="BodyText"/>
        <w:ind w:left="0" w:firstLine="0"/>
        <w:jc w:val="center"/>
        <w:rPr>
          <w:spacing w:val="-1"/>
        </w:rPr>
      </w:pPr>
      <w:r>
        <w:rPr>
          <w:spacing w:val="-1"/>
        </w:rPr>
        <w:t>Almira Ulimaz</w:t>
      </w:r>
    </w:p>
    <w:p w14:paraId="077BC836" w14:textId="77777777" w:rsidR="00C433B9" w:rsidRDefault="00C433B9" w:rsidP="00C433B9">
      <w:pPr>
        <w:pStyle w:val="BodyText"/>
        <w:ind w:left="0" w:firstLine="0"/>
        <w:jc w:val="center"/>
      </w:pPr>
    </w:p>
    <w:p w14:paraId="32BC78DD" w14:textId="77777777" w:rsidR="00C433B9" w:rsidRDefault="00C433B9" w:rsidP="00C433B9">
      <w:pPr>
        <w:ind w:left="245" w:right="245"/>
        <w:jc w:val="center"/>
        <w:rPr>
          <w:rFonts w:ascii="Times New Roman" w:eastAsia="Times New Roman" w:hAnsi="Times New Roman" w:cs="Times New Roman"/>
          <w:sz w:val="20"/>
          <w:szCs w:val="20"/>
        </w:rPr>
      </w:pPr>
      <w:r>
        <w:rPr>
          <w:rFonts w:ascii="Times New Roman"/>
          <w:spacing w:val="-1"/>
          <w:sz w:val="20"/>
        </w:rPr>
        <w:t>Program Studi DIII Agroindustri, Jurusan Teknologi Industri Pertanian, Politeknik Negeri Tanah Laut</w:t>
      </w:r>
    </w:p>
    <w:p w14:paraId="03758770" w14:textId="2D64D9F1" w:rsidR="00C433B9" w:rsidRDefault="00C433B9" w:rsidP="00C433B9">
      <w:pPr>
        <w:ind w:left="3752" w:hanging="456"/>
        <w:rPr>
          <w:rFonts w:ascii="Times New Roman" w:eastAsia="Times New Roman" w:hAnsi="Times New Roman" w:cs="Times New Roman"/>
          <w:sz w:val="20"/>
          <w:szCs w:val="20"/>
        </w:rPr>
      </w:pPr>
      <w:r>
        <w:rPr>
          <w:rFonts w:ascii="Times New Roman"/>
          <w:spacing w:val="-1"/>
          <w:sz w:val="20"/>
        </w:rPr>
        <w:t>E-mail</w:t>
      </w:r>
      <w:r>
        <w:rPr>
          <w:rFonts w:ascii="Times New Roman"/>
          <w:sz w:val="20"/>
        </w:rPr>
        <w:t>:</w:t>
      </w:r>
      <w:r>
        <w:rPr>
          <w:rFonts w:ascii="Times New Roman"/>
          <w:spacing w:val="-1"/>
          <w:sz w:val="20"/>
        </w:rPr>
        <w:t xml:space="preserve"> almiraulimaz@politala.ac.id</w:t>
      </w:r>
    </w:p>
    <w:p w14:paraId="595818E9" w14:textId="77777777" w:rsidR="00C433B9" w:rsidRPr="00A72226" w:rsidRDefault="00C433B9" w:rsidP="00EF309D">
      <w:pPr>
        <w:ind w:left="245" w:right="245"/>
        <w:jc w:val="center"/>
        <w:rPr>
          <w:rFonts w:ascii="Times New Roman" w:eastAsia="Times New Roman" w:hAnsi="Times New Roman" w:cs="Times New Roman"/>
          <w:sz w:val="32"/>
          <w:szCs w:val="32"/>
        </w:rPr>
      </w:pPr>
    </w:p>
    <w:p w14:paraId="6DA2F540" w14:textId="77777777" w:rsidR="00245CBC" w:rsidRDefault="00245CBC" w:rsidP="00EF309D">
      <w:pPr>
        <w:rPr>
          <w:rFonts w:ascii="Times New Roman" w:eastAsia="Times New Roman" w:hAnsi="Times New Roman" w:cs="Times New Roman"/>
          <w:sz w:val="16"/>
          <w:szCs w:val="16"/>
        </w:rPr>
      </w:pPr>
    </w:p>
    <w:p w14:paraId="6F7A6B2D" w14:textId="1FA79588" w:rsidR="00D61172" w:rsidRDefault="004B4B4B" w:rsidP="00EF309D">
      <w:pPr>
        <w:ind w:left="396" w:right="194"/>
        <w:jc w:val="center"/>
        <w:rPr>
          <w:rFonts w:ascii="Times New Roman"/>
          <w:b/>
          <w:spacing w:val="-1"/>
          <w:sz w:val="20"/>
        </w:rPr>
      </w:pPr>
      <w:r>
        <w:rPr>
          <w:rFonts w:ascii="Times New Roman"/>
          <w:b/>
          <w:spacing w:val="-1"/>
          <w:sz w:val="20"/>
        </w:rPr>
        <w:t>Abstrak</w:t>
      </w:r>
    </w:p>
    <w:p w14:paraId="7B2050DA" w14:textId="77777777" w:rsidR="00245CBC" w:rsidRDefault="00245CBC" w:rsidP="00EF309D">
      <w:pPr>
        <w:ind w:left="396" w:right="194"/>
        <w:jc w:val="center"/>
        <w:rPr>
          <w:rFonts w:ascii="Times New Roman" w:eastAsia="Times New Roman" w:hAnsi="Times New Roman" w:cs="Times New Roman"/>
          <w:sz w:val="20"/>
          <w:szCs w:val="20"/>
        </w:rPr>
      </w:pPr>
    </w:p>
    <w:p w14:paraId="466E9B74" w14:textId="0BDDB4B5" w:rsidR="00D61172" w:rsidRPr="003D2B89" w:rsidRDefault="004F43B1" w:rsidP="00C433B9">
      <w:pPr>
        <w:ind w:right="2" w:firstLine="396"/>
        <w:jc w:val="both"/>
        <w:rPr>
          <w:rFonts w:ascii="Times New Roman"/>
          <w:b/>
          <w:spacing w:val="-1"/>
          <w:sz w:val="20"/>
        </w:rPr>
      </w:pPr>
      <w:r>
        <w:rPr>
          <w:rFonts w:ascii="Times New Roman"/>
          <w:b/>
          <w:spacing w:val="-1"/>
          <w:sz w:val="20"/>
        </w:rPr>
        <w:t>Pembelajaran dengan kelas praktikum juga terkadang harus dilakukan oleh peserta didik sendiri di rumah mereka masing</w:t>
      </w:r>
      <w:r>
        <w:rPr>
          <w:rFonts w:ascii="Times New Roman"/>
          <w:b/>
          <w:spacing w:val="-1"/>
          <w:sz w:val="20"/>
        </w:rPr>
        <w:t>–</w:t>
      </w:r>
      <w:r>
        <w:rPr>
          <w:rFonts w:ascii="Times New Roman"/>
          <w:b/>
          <w:spacing w:val="-1"/>
          <w:sz w:val="20"/>
        </w:rPr>
        <w:t>masing</w:t>
      </w:r>
      <w:r w:rsidR="00830533">
        <w:rPr>
          <w:rFonts w:ascii="Times New Roman"/>
          <w:b/>
          <w:spacing w:val="-1"/>
          <w:sz w:val="20"/>
        </w:rPr>
        <w:t>, o</w:t>
      </w:r>
      <w:r>
        <w:rPr>
          <w:rFonts w:ascii="Times New Roman"/>
          <w:b/>
          <w:spacing w:val="-1"/>
          <w:sz w:val="20"/>
        </w:rPr>
        <w:t xml:space="preserve">leh sebab itu pengajar harus mampu membuat bahan ajar yang bisa dipahami dengan cukup baik oleh perserta didik. Selain itu, bahan ajar tersebut sebaiknya mendapat tanggapan yang baik juga dari peserta didik. Penelitian ini bertujuan untuk mendeskripsikan </w:t>
      </w:r>
      <w:r w:rsidRPr="004F43B1">
        <w:rPr>
          <w:rFonts w:ascii="Times New Roman" w:hAnsi="Times New Roman" w:cs="Times New Roman"/>
          <w:b/>
          <w:iCs/>
          <w:sz w:val="20"/>
          <w:szCs w:val="20"/>
        </w:rPr>
        <w:t>respon mahasiswa terhadap modul praktikum</w:t>
      </w:r>
      <w:r w:rsidRPr="004F43B1">
        <w:rPr>
          <w:rFonts w:ascii="Times New Roman" w:hAnsi="Times New Roman" w:cs="Times New Roman"/>
          <w:b/>
          <w:sz w:val="20"/>
          <w:szCs w:val="20"/>
        </w:rPr>
        <w:t xml:space="preserve"> berbasis inkuiri terbimbing pada pembelajaran daring mata kuliah teknologi pengolahan limbah</w:t>
      </w:r>
      <w:r>
        <w:rPr>
          <w:rFonts w:ascii="Times New Roman" w:hAnsi="Times New Roman" w:cs="Times New Roman"/>
          <w:b/>
          <w:sz w:val="20"/>
          <w:szCs w:val="20"/>
        </w:rPr>
        <w:t xml:space="preserve">. Penelitian ini menggunakan instrumen angket atau kuesioner yang disebar ke 30 mahasiswa </w:t>
      </w:r>
      <w:r w:rsidR="00041BBB">
        <w:rPr>
          <w:rFonts w:ascii="Times New Roman" w:hAnsi="Times New Roman" w:cs="Times New Roman"/>
          <w:b/>
          <w:sz w:val="20"/>
          <w:szCs w:val="20"/>
        </w:rPr>
        <w:t xml:space="preserve">untuk mengetahui bagaimana respon mereka terhadap </w:t>
      </w:r>
      <w:r w:rsidR="00041BBB" w:rsidRPr="00041BBB">
        <w:rPr>
          <w:rFonts w:ascii="Times New Roman" w:hAnsi="Times New Roman"/>
          <w:b/>
          <w:bCs/>
          <w:sz w:val="20"/>
          <w:szCs w:val="20"/>
          <w:lang w:val="id-ID"/>
        </w:rPr>
        <w:t xml:space="preserve">nilai kepraktisan penggunaan </w:t>
      </w:r>
      <w:r w:rsidR="00041BBB" w:rsidRPr="00041BBB">
        <w:rPr>
          <w:rFonts w:ascii="Times New Roman" w:hAnsi="Times New Roman"/>
          <w:b/>
          <w:bCs/>
          <w:sz w:val="20"/>
          <w:szCs w:val="20"/>
        </w:rPr>
        <w:t>modul praktikum daring mata kuliah teknologi pengolahan limbah</w:t>
      </w:r>
      <w:r w:rsidR="00041BBB">
        <w:rPr>
          <w:rFonts w:ascii="Times New Roman" w:hAnsi="Times New Roman" w:cs="Times New Roman"/>
          <w:b/>
          <w:iCs/>
          <w:sz w:val="20"/>
          <w:szCs w:val="20"/>
        </w:rPr>
        <w:t xml:space="preserve">. Hasil penelitian menunjukkan bahwa pilihan jawaban rata–rata sebesar 90% atau masuk kategori “baik sekali” untuk </w:t>
      </w:r>
      <w:r w:rsidR="00041BBB">
        <w:rPr>
          <w:rFonts w:ascii="Times New Roman" w:hAnsi="Times New Roman" w:cs="Times New Roman"/>
          <w:b/>
          <w:sz w:val="20"/>
          <w:szCs w:val="20"/>
        </w:rPr>
        <w:t xml:space="preserve">respon peserta didik terhadap </w:t>
      </w:r>
      <w:r w:rsidR="00041BBB" w:rsidRPr="00041BBB">
        <w:rPr>
          <w:rFonts w:ascii="Times New Roman" w:hAnsi="Times New Roman"/>
          <w:b/>
          <w:bCs/>
          <w:sz w:val="20"/>
          <w:szCs w:val="20"/>
          <w:lang w:val="id-ID"/>
        </w:rPr>
        <w:t xml:space="preserve">nilai kepraktisan penggunaan </w:t>
      </w:r>
      <w:r w:rsidR="00041BBB" w:rsidRPr="00041BBB">
        <w:rPr>
          <w:rFonts w:ascii="Times New Roman" w:hAnsi="Times New Roman"/>
          <w:b/>
          <w:bCs/>
          <w:sz w:val="20"/>
          <w:szCs w:val="20"/>
        </w:rPr>
        <w:t>modul praktikum daring mata kuliah teknologi pengolahan limbah</w:t>
      </w:r>
      <w:r w:rsidR="001B11B9">
        <w:rPr>
          <w:rFonts w:ascii="Times New Roman" w:hAnsi="Times New Roman"/>
          <w:b/>
          <w:bCs/>
          <w:sz w:val="20"/>
          <w:szCs w:val="20"/>
        </w:rPr>
        <w:t>.</w:t>
      </w:r>
      <w:r w:rsidR="00830533">
        <w:rPr>
          <w:rFonts w:ascii="Times New Roman" w:hAnsi="Times New Roman"/>
          <w:b/>
          <w:bCs/>
          <w:sz w:val="20"/>
          <w:szCs w:val="20"/>
        </w:rPr>
        <w:t xml:space="preserve"> Hal ini menunjukkan bahwa modul praktikum yang bersifat praktis lebih disukai oleh peserta didik terutama pembelajaran berlangsung secara daring atau online.</w:t>
      </w:r>
    </w:p>
    <w:p w14:paraId="1C4E7F98" w14:textId="77777777" w:rsidR="00D61172" w:rsidRDefault="00D61172" w:rsidP="00CA4FCD">
      <w:pPr>
        <w:jc w:val="both"/>
        <w:rPr>
          <w:rFonts w:ascii="Times New Roman" w:eastAsia="Times New Roman" w:hAnsi="Times New Roman" w:cs="Times New Roman"/>
          <w:b/>
          <w:bCs/>
          <w:sz w:val="15"/>
          <w:szCs w:val="15"/>
        </w:rPr>
      </w:pPr>
    </w:p>
    <w:p w14:paraId="0A81A484" w14:textId="536A4205" w:rsidR="00D61172" w:rsidRPr="0013730E" w:rsidRDefault="004B4B4B" w:rsidP="00CA4FCD">
      <w:pPr>
        <w:ind w:left="396" w:right="247"/>
        <w:jc w:val="both"/>
        <w:rPr>
          <w:rFonts w:ascii="Times New Roman" w:eastAsia="Times New Roman" w:hAnsi="Times New Roman" w:cs="Times New Roman"/>
          <w:sz w:val="20"/>
          <w:szCs w:val="20"/>
        </w:rPr>
      </w:pPr>
      <w:r w:rsidRPr="0013730E">
        <w:rPr>
          <w:rFonts w:ascii="Times New Roman"/>
          <w:b/>
          <w:spacing w:val="-1"/>
          <w:sz w:val="20"/>
          <w:szCs w:val="20"/>
        </w:rPr>
        <w:t>Kata kunci</w:t>
      </w:r>
      <w:r w:rsidRPr="0013730E">
        <w:rPr>
          <w:rFonts w:ascii="Times New Roman"/>
          <w:b/>
          <w:sz w:val="20"/>
          <w:szCs w:val="20"/>
        </w:rPr>
        <w:t xml:space="preserve">: </w:t>
      </w:r>
      <w:r w:rsidR="003D2B89">
        <w:rPr>
          <w:rFonts w:ascii="Times New Roman"/>
          <w:b/>
          <w:sz w:val="20"/>
          <w:szCs w:val="20"/>
        </w:rPr>
        <w:t>inkuiri terbimbing, modul, praktikum, respon, teknologi pengolahan limbah.</w:t>
      </w:r>
    </w:p>
    <w:p w14:paraId="2A911B92" w14:textId="561706A5" w:rsidR="00D61172" w:rsidRDefault="00D61172" w:rsidP="00EF309D">
      <w:pPr>
        <w:rPr>
          <w:rFonts w:ascii="Times New Roman" w:eastAsia="Times New Roman" w:hAnsi="Times New Roman" w:cs="Times New Roman"/>
          <w:b/>
          <w:bCs/>
          <w:sz w:val="20"/>
          <w:szCs w:val="20"/>
        </w:rPr>
      </w:pPr>
    </w:p>
    <w:p w14:paraId="4C66CA52" w14:textId="77777777" w:rsidR="004A1601" w:rsidRPr="0013730E" w:rsidRDefault="004A1601" w:rsidP="00EF309D">
      <w:pPr>
        <w:rPr>
          <w:rFonts w:ascii="Times New Roman" w:eastAsia="Times New Roman" w:hAnsi="Times New Roman" w:cs="Times New Roman"/>
          <w:b/>
          <w:bCs/>
          <w:sz w:val="20"/>
          <w:szCs w:val="20"/>
        </w:rPr>
      </w:pPr>
    </w:p>
    <w:p w14:paraId="1BDB6BAF" w14:textId="21CAC238" w:rsidR="00D61172" w:rsidRDefault="004B4B4B" w:rsidP="00CA4FCD">
      <w:pPr>
        <w:ind w:left="247" w:right="247"/>
        <w:jc w:val="center"/>
        <w:rPr>
          <w:rFonts w:ascii="Times New Roman"/>
          <w:b/>
          <w:i/>
          <w:spacing w:val="-1"/>
          <w:sz w:val="20"/>
          <w:szCs w:val="20"/>
        </w:rPr>
      </w:pPr>
      <w:r w:rsidRPr="0013730E">
        <w:rPr>
          <w:rFonts w:ascii="Times New Roman"/>
          <w:b/>
          <w:i/>
          <w:spacing w:val="-1"/>
          <w:sz w:val="20"/>
          <w:szCs w:val="20"/>
        </w:rPr>
        <w:t>Abstract</w:t>
      </w:r>
    </w:p>
    <w:p w14:paraId="7A899E1B" w14:textId="77777777" w:rsidR="00245CBC" w:rsidRPr="00B57FBF" w:rsidRDefault="00245CBC" w:rsidP="00CA4FCD">
      <w:pPr>
        <w:ind w:left="247" w:right="247"/>
        <w:jc w:val="center"/>
        <w:rPr>
          <w:rFonts w:ascii="Times New Roman" w:eastAsia="Times New Roman" w:hAnsi="Times New Roman" w:cs="Times New Roman"/>
          <w:iCs/>
          <w:sz w:val="20"/>
          <w:szCs w:val="20"/>
        </w:rPr>
      </w:pPr>
    </w:p>
    <w:p w14:paraId="4BBEE287" w14:textId="448593C0" w:rsidR="00D61172" w:rsidRPr="008747EC" w:rsidRDefault="004F4E24" w:rsidP="00C433B9">
      <w:pPr>
        <w:ind w:firstLine="426"/>
        <w:jc w:val="both"/>
        <w:rPr>
          <w:rFonts w:ascii="Times New Roman" w:hAnsi="Times New Roman" w:cs="Times New Roman"/>
          <w:b/>
          <w:bCs/>
          <w:i/>
          <w:iCs/>
          <w:sz w:val="20"/>
          <w:szCs w:val="20"/>
          <w:shd w:val="clear" w:color="auto" w:fill="FFFFFF"/>
        </w:rPr>
      </w:pPr>
      <w:r w:rsidRPr="004F4E24">
        <w:rPr>
          <w:rFonts w:ascii="Times New Roman" w:hAnsi="Times New Roman" w:cs="Times New Roman"/>
          <w:b/>
          <w:bCs/>
          <w:i/>
          <w:iCs/>
          <w:sz w:val="20"/>
          <w:szCs w:val="20"/>
          <w:shd w:val="clear" w:color="auto" w:fill="FFFFFF"/>
        </w:rPr>
        <w:t>Learning with practicum classes must also be carried out by students themselves in their</w:t>
      </w:r>
      <w:r>
        <w:rPr>
          <w:rFonts w:ascii="Times New Roman" w:hAnsi="Times New Roman" w:cs="Times New Roman"/>
          <w:b/>
          <w:bCs/>
          <w:i/>
          <w:iCs/>
          <w:sz w:val="20"/>
          <w:szCs w:val="20"/>
          <w:shd w:val="clear" w:color="auto" w:fill="FFFFFF"/>
        </w:rPr>
        <w:t xml:space="preserve"> </w:t>
      </w:r>
      <w:r w:rsidRPr="004F4E24">
        <w:rPr>
          <w:rFonts w:ascii="Times New Roman" w:hAnsi="Times New Roman" w:cs="Times New Roman"/>
          <w:b/>
          <w:bCs/>
          <w:i/>
          <w:iCs/>
          <w:sz w:val="20"/>
          <w:szCs w:val="20"/>
          <w:shd w:val="clear" w:color="auto" w:fill="FFFFFF"/>
        </w:rPr>
        <w:t xml:space="preserve">homes, therefore </w:t>
      </w:r>
      <w:r>
        <w:rPr>
          <w:rFonts w:ascii="Times New Roman" w:hAnsi="Times New Roman" w:cs="Times New Roman"/>
          <w:b/>
          <w:bCs/>
          <w:i/>
          <w:iCs/>
          <w:sz w:val="20"/>
          <w:szCs w:val="20"/>
          <w:shd w:val="clear" w:color="auto" w:fill="FFFFFF"/>
        </w:rPr>
        <w:t>lectur</w:t>
      </w:r>
      <w:r w:rsidRPr="004F4E24">
        <w:rPr>
          <w:rFonts w:ascii="Times New Roman" w:hAnsi="Times New Roman" w:cs="Times New Roman"/>
          <w:b/>
          <w:bCs/>
          <w:i/>
          <w:iCs/>
          <w:sz w:val="20"/>
          <w:szCs w:val="20"/>
          <w:shd w:val="clear" w:color="auto" w:fill="FFFFFF"/>
        </w:rPr>
        <w:t>ers must be able to make open materials that are well accessible to students. In addition, the teaching materials are expected to get a good response from students. This study aims to describe student responses to the practicum module</w:t>
      </w:r>
      <w:r w:rsidR="00FE33F0">
        <w:rPr>
          <w:rFonts w:ascii="Times New Roman" w:hAnsi="Times New Roman" w:cs="Times New Roman"/>
          <w:b/>
          <w:bCs/>
          <w:i/>
          <w:iCs/>
          <w:sz w:val="20"/>
          <w:szCs w:val="20"/>
          <w:shd w:val="clear" w:color="auto" w:fill="FFFFFF"/>
        </w:rPr>
        <w:t xml:space="preserve"> based on </w:t>
      </w:r>
      <w:r w:rsidR="00FE33F0" w:rsidRPr="004F4E24">
        <w:rPr>
          <w:rFonts w:ascii="Times New Roman" w:hAnsi="Times New Roman" w:cs="Times New Roman"/>
          <w:b/>
          <w:bCs/>
          <w:i/>
          <w:iCs/>
          <w:sz w:val="20"/>
          <w:szCs w:val="20"/>
          <w:shd w:val="clear" w:color="auto" w:fill="FFFFFF"/>
        </w:rPr>
        <w:t>guided inquiry</w:t>
      </w:r>
      <w:r w:rsidRPr="004F4E24">
        <w:rPr>
          <w:rFonts w:ascii="Times New Roman" w:hAnsi="Times New Roman" w:cs="Times New Roman"/>
          <w:b/>
          <w:bCs/>
          <w:i/>
          <w:iCs/>
          <w:sz w:val="20"/>
          <w:szCs w:val="20"/>
          <w:shd w:val="clear" w:color="auto" w:fill="FFFFFF"/>
        </w:rPr>
        <w:t xml:space="preserve"> in online learning for </w:t>
      </w:r>
      <w:r w:rsidR="00FE33F0" w:rsidRPr="008747EC">
        <w:rPr>
          <w:rFonts w:ascii="Times New Roman"/>
          <w:b/>
          <w:i/>
          <w:sz w:val="20"/>
          <w:szCs w:val="20"/>
        </w:rPr>
        <w:t>teknologi pengolahan limbah</w:t>
      </w:r>
      <w:r w:rsidR="00FE33F0" w:rsidRPr="004F4E24">
        <w:rPr>
          <w:rFonts w:ascii="Times New Roman" w:hAnsi="Times New Roman" w:cs="Times New Roman"/>
          <w:b/>
          <w:bCs/>
          <w:i/>
          <w:iCs/>
          <w:sz w:val="20"/>
          <w:szCs w:val="20"/>
          <w:shd w:val="clear" w:color="auto" w:fill="FFFFFF"/>
        </w:rPr>
        <w:t xml:space="preserve"> </w:t>
      </w:r>
      <w:r w:rsidRPr="004F4E24">
        <w:rPr>
          <w:rFonts w:ascii="Times New Roman" w:hAnsi="Times New Roman" w:cs="Times New Roman"/>
          <w:b/>
          <w:bCs/>
          <w:i/>
          <w:iCs/>
          <w:sz w:val="20"/>
          <w:szCs w:val="20"/>
          <w:shd w:val="clear" w:color="auto" w:fill="FFFFFF"/>
        </w:rPr>
        <w:t xml:space="preserve">courses. This study used a questionnaire instrument or questionnaire which was distributed to 30 students to find out how they responded to the practical </w:t>
      </w:r>
      <w:r w:rsidR="00FE33F0">
        <w:rPr>
          <w:rFonts w:ascii="Times New Roman" w:hAnsi="Times New Roman" w:cs="Times New Roman"/>
          <w:b/>
          <w:bCs/>
          <w:i/>
          <w:iCs/>
          <w:sz w:val="20"/>
          <w:szCs w:val="20"/>
          <w:shd w:val="clear" w:color="auto" w:fill="FFFFFF"/>
        </w:rPr>
        <w:t>score</w:t>
      </w:r>
      <w:r w:rsidRPr="004F4E24">
        <w:rPr>
          <w:rFonts w:ascii="Times New Roman" w:hAnsi="Times New Roman" w:cs="Times New Roman"/>
          <w:b/>
          <w:bCs/>
          <w:i/>
          <w:iCs/>
          <w:sz w:val="20"/>
          <w:szCs w:val="20"/>
          <w:shd w:val="clear" w:color="auto" w:fill="FFFFFF"/>
        </w:rPr>
        <w:t xml:space="preserve"> of using the waste treatment technology practicum module. The results showed that the average choice of answers was 90% or </w:t>
      </w:r>
      <w:r w:rsidR="00FE33F0">
        <w:rPr>
          <w:rFonts w:ascii="Times New Roman" w:hAnsi="Times New Roman" w:cs="Times New Roman"/>
          <w:b/>
          <w:bCs/>
          <w:i/>
          <w:iCs/>
          <w:sz w:val="20"/>
          <w:szCs w:val="20"/>
          <w:shd w:val="clear" w:color="auto" w:fill="FFFFFF"/>
        </w:rPr>
        <w:t xml:space="preserve">it </w:t>
      </w:r>
      <w:r w:rsidRPr="004F4E24">
        <w:rPr>
          <w:rFonts w:ascii="Times New Roman" w:hAnsi="Times New Roman" w:cs="Times New Roman"/>
          <w:b/>
          <w:bCs/>
          <w:i/>
          <w:iCs/>
          <w:sz w:val="20"/>
          <w:szCs w:val="20"/>
          <w:shd w:val="clear" w:color="auto" w:fill="FFFFFF"/>
        </w:rPr>
        <w:t xml:space="preserve">was in the "very good" category for student responses to the practical </w:t>
      </w:r>
      <w:r w:rsidR="00FE33F0">
        <w:rPr>
          <w:rFonts w:ascii="Times New Roman" w:hAnsi="Times New Roman" w:cs="Times New Roman"/>
          <w:b/>
          <w:bCs/>
          <w:i/>
          <w:iCs/>
          <w:sz w:val="20"/>
          <w:szCs w:val="20"/>
          <w:shd w:val="clear" w:color="auto" w:fill="FFFFFF"/>
        </w:rPr>
        <w:t>score</w:t>
      </w:r>
      <w:r w:rsidRPr="004F4E24">
        <w:rPr>
          <w:rFonts w:ascii="Times New Roman" w:hAnsi="Times New Roman" w:cs="Times New Roman"/>
          <w:b/>
          <w:bCs/>
          <w:i/>
          <w:iCs/>
          <w:sz w:val="20"/>
          <w:szCs w:val="20"/>
          <w:shd w:val="clear" w:color="auto" w:fill="FFFFFF"/>
        </w:rPr>
        <w:t xml:space="preserve"> of using the </w:t>
      </w:r>
      <w:r w:rsidR="00FE33F0" w:rsidRPr="008747EC">
        <w:rPr>
          <w:rFonts w:ascii="Times New Roman"/>
          <w:b/>
          <w:i/>
          <w:sz w:val="20"/>
          <w:szCs w:val="20"/>
        </w:rPr>
        <w:t>teknologi pengolahan limbah</w:t>
      </w:r>
      <w:r w:rsidR="00FE33F0" w:rsidRPr="004F4E24">
        <w:rPr>
          <w:rFonts w:ascii="Times New Roman" w:hAnsi="Times New Roman" w:cs="Times New Roman"/>
          <w:b/>
          <w:bCs/>
          <w:i/>
          <w:iCs/>
          <w:sz w:val="20"/>
          <w:szCs w:val="20"/>
          <w:shd w:val="clear" w:color="auto" w:fill="FFFFFF"/>
        </w:rPr>
        <w:t xml:space="preserve"> </w:t>
      </w:r>
      <w:r w:rsidRPr="004F4E24">
        <w:rPr>
          <w:rFonts w:ascii="Times New Roman" w:hAnsi="Times New Roman" w:cs="Times New Roman"/>
          <w:b/>
          <w:bCs/>
          <w:i/>
          <w:iCs/>
          <w:sz w:val="20"/>
          <w:szCs w:val="20"/>
          <w:shd w:val="clear" w:color="auto" w:fill="FFFFFF"/>
        </w:rPr>
        <w:t>practicum module. This shows that practical practicum modules are preferred by students, especially learning that takes place online.</w:t>
      </w:r>
    </w:p>
    <w:p w14:paraId="75053998" w14:textId="77777777" w:rsidR="00D61172" w:rsidRPr="0013730E" w:rsidRDefault="00D61172" w:rsidP="00CA4FCD">
      <w:pPr>
        <w:jc w:val="both"/>
        <w:rPr>
          <w:rFonts w:ascii="Times New Roman" w:eastAsia="Times New Roman" w:hAnsi="Times New Roman" w:cs="Times New Roman"/>
          <w:b/>
          <w:bCs/>
          <w:i/>
          <w:sz w:val="20"/>
          <w:szCs w:val="20"/>
        </w:rPr>
      </w:pPr>
    </w:p>
    <w:p w14:paraId="647F7347" w14:textId="42032F2C" w:rsidR="00EF309D" w:rsidRDefault="004B4B4B" w:rsidP="00EF309D">
      <w:pPr>
        <w:ind w:left="402"/>
        <w:rPr>
          <w:rFonts w:ascii="Times New Roman"/>
          <w:b/>
          <w:i/>
          <w:spacing w:val="-1"/>
          <w:sz w:val="20"/>
          <w:szCs w:val="20"/>
        </w:rPr>
      </w:pPr>
      <w:r w:rsidRPr="0013730E">
        <w:rPr>
          <w:rFonts w:ascii="Times New Roman"/>
          <w:b/>
          <w:i/>
          <w:spacing w:val="-1"/>
          <w:sz w:val="20"/>
          <w:szCs w:val="20"/>
        </w:rPr>
        <w:t>Keywords</w:t>
      </w:r>
      <w:r w:rsidRPr="0013730E">
        <w:rPr>
          <w:rFonts w:ascii="Times New Roman"/>
          <w:b/>
          <w:i/>
          <w:sz w:val="20"/>
          <w:szCs w:val="20"/>
        </w:rPr>
        <w:t xml:space="preserve">: </w:t>
      </w:r>
      <w:r w:rsidR="008747EC">
        <w:rPr>
          <w:rFonts w:ascii="Times New Roman"/>
          <w:b/>
          <w:i/>
          <w:sz w:val="20"/>
          <w:szCs w:val="20"/>
        </w:rPr>
        <w:t xml:space="preserve">guided inquiry, learning, modules, response, </w:t>
      </w:r>
      <w:r w:rsidR="008747EC" w:rsidRPr="008747EC">
        <w:rPr>
          <w:rFonts w:ascii="Times New Roman"/>
          <w:b/>
          <w:i/>
          <w:sz w:val="20"/>
          <w:szCs w:val="20"/>
        </w:rPr>
        <w:t>teknologi pengolahan limbah.</w:t>
      </w:r>
    </w:p>
    <w:p w14:paraId="08765CC3" w14:textId="0C8361C1" w:rsidR="00EF309D" w:rsidRDefault="00EF309D" w:rsidP="00EF309D">
      <w:pPr>
        <w:rPr>
          <w:rFonts w:ascii="Times New Roman"/>
          <w:i/>
          <w:spacing w:val="-1"/>
          <w:sz w:val="20"/>
          <w:szCs w:val="20"/>
        </w:rPr>
      </w:pPr>
    </w:p>
    <w:p w14:paraId="2749EAFA" w14:textId="77777777" w:rsidR="00245CBC" w:rsidRPr="00EF309D" w:rsidRDefault="00245CBC" w:rsidP="00EF309D">
      <w:pPr>
        <w:rPr>
          <w:rFonts w:ascii="Times New Roman"/>
          <w:i/>
          <w:spacing w:val="-1"/>
          <w:sz w:val="20"/>
          <w:szCs w:val="20"/>
        </w:rPr>
      </w:pPr>
    </w:p>
    <w:p w14:paraId="277027A4" w14:textId="0F358B6C" w:rsidR="005E1B5D" w:rsidRPr="00C433B9" w:rsidRDefault="004B4B4B" w:rsidP="00874FF2">
      <w:pPr>
        <w:spacing w:line="276" w:lineRule="auto"/>
        <w:rPr>
          <w:rFonts w:ascii="Times New Roman"/>
          <w:b/>
          <w:spacing w:val="-1"/>
          <w:sz w:val="24"/>
        </w:rPr>
      </w:pPr>
      <w:r w:rsidRPr="000028D3">
        <w:rPr>
          <w:rFonts w:ascii="Times New Roman"/>
          <w:b/>
          <w:spacing w:val="-1"/>
          <w:sz w:val="24"/>
        </w:rPr>
        <w:t>P</w:t>
      </w:r>
      <w:r w:rsidR="0013730E" w:rsidRPr="000028D3">
        <w:rPr>
          <w:rFonts w:ascii="Times New Roman"/>
          <w:b/>
          <w:spacing w:val="-1"/>
          <w:sz w:val="24"/>
          <w:lang w:val="id-ID"/>
        </w:rPr>
        <w:t>ENDAHULUAN</w:t>
      </w:r>
    </w:p>
    <w:p w14:paraId="4B0F038D" w14:textId="64D1A2FA" w:rsidR="00212D40" w:rsidRPr="003F3BF8" w:rsidRDefault="00212D40" w:rsidP="00C433B9">
      <w:pPr>
        <w:spacing w:line="276" w:lineRule="auto"/>
        <w:ind w:firstLine="426"/>
        <w:jc w:val="both"/>
        <w:rPr>
          <w:rFonts w:ascii="Times New Roman" w:hAnsi="Times New Roman" w:cs="Times New Roman"/>
          <w:shd w:val="clear" w:color="auto" w:fill="FFFFFF"/>
        </w:rPr>
      </w:pPr>
      <w:r w:rsidRPr="003F3BF8">
        <w:rPr>
          <w:rFonts w:ascii="Times New Roman" w:hAnsi="Times New Roman" w:cs="Times New Roman"/>
          <w:shd w:val="clear" w:color="auto" w:fill="FFFFFF"/>
        </w:rPr>
        <w:t xml:space="preserve">Keberhasilan suatu pembelajaran dipengaruhi oleh pemilihan model, strategi, metode, dan media atau bahan pembelajaran yang dipilih oleh pengajar dalam hal ini dosen, yang nantinya </w:t>
      </w:r>
      <w:r w:rsidR="00F92477">
        <w:rPr>
          <w:rFonts w:ascii="Times New Roman" w:hAnsi="Times New Roman" w:cs="Times New Roman"/>
          <w:shd w:val="clear" w:color="auto" w:fill="FFFFFF"/>
        </w:rPr>
        <w:t>disampaikan</w:t>
      </w:r>
      <w:r w:rsidRPr="003F3BF8">
        <w:rPr>
          <w:rFonts w:ascii="Times New Roman" w:hAnsi="Times New Roman" w:cs="Times New Roman"/>
          <w:shd w:val="clear" w:color="auto" w:fill="FFFFFF"/>
        </w:rPr>
        <w:t xml:space="preserve"> di dalam kelas (</w:t>
      </w:r>
      <w:r w:rsidRPr="003F3BF8">
        <w:rPr>
          <w:rFonts w:ascii="Times New Roman" w:hAnsi="Times New Roman" w:cs="Times New Roman"/>
          <w:color w:val="222222"/>
          <w:shd w:val="clear" w:color="auto" w:fill="FFFFFF"/>
        </w:rPr>
        <w:t xml:space="preserve">Ni’mah, dkk. 2018). Dosen selayaknya mampu memberikan pembelajaran yang baik melalui bahan atau media ajar yang mudah dimengerti oleh mahasiswa. </w:t>
      </w:r>
      <w:r w:rsidRPr="003F3BF8">
        <w:rPr>
          <w:rFonts w:ascii="Times New Roman" w:hAnsi="Times New Roman" w:cs="Times New Roman"/>
          <w:shd w:val="clear" w:color="auto" w:fill="FFFFFF"/>
        </w:rPr>
        <w:t>Media pembelajaran memegang peranan penting saat proses kegiatan belajar mengajar berlangsung berlangsung (Ulimaz, 2019). </w:t>
      </w:r>
      <w:r w:rsidRPr="003F3BF8">
        <w:rPr>
          <w:rFonts w:ascii="Times New Roman" w:eastAsia="Times New Roman" w:hAnsi="Times New Roman" w:cs="Times New Roman"/>
          <w:lang w:eastAsia="en-ID"/>
        </w:rPr>
        <w:t xml:space="preserve">Media adalah sebuah </w:t>
      </w:r>
      <w:r w:rsidRPr="004741C8">
        <w:rPr>
          <w:rFonts w:ascii="Times New Roman" w:eastAsia="Times New Roman" w:hAnsi="Times New Roman" w:cs="Times New Roman"/>
          <w:lang w:eastAsia="en-ID"/>
        </w:rPr>
        <w:t>alat yang memiliki</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fungsi</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untuk</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menyampaikan</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 xml:space="preserve">pesan. Media </w:t>
      </w:r>
      <w:r w:rsidRPr="003F3BF8">
        <w:rPr>
          <w:rFonts w:ascii="Times New Roman" w:eastAsia="Times New Roman" w:hAnsi="Times New Roman" w:cs="Times New Roman"/>
          <w:lang w:eastAsia="en-ID"/>
        </w:rPr>
        <w:t xml:space="preserve">pembelajaran </w:t>
      </w:r>
      <w:r w:rsidRPr="004741C8">
        <w:rPr>
          <w:rFonts w:ascii="Times New Roman" w:eastAsia="Times New Roman" w:hAnsi="Times New Roman" w:cs="Times New Roman"/>
          <w:lang w:eastAsia="en-ID"/>
        </w:rPr>
        <w:t>merupakan</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 xml:space="preserve">wadah </w:t>
      </w:r>
      <w:r w:rsidRPr="003F3BF8">
        <w:rPr>
          <w:rFonts w:ascii="Times New Roman" w:eastAsia="Times New Roman" w:hAnsi="Times New Roman" w:cs="Times New Roman"/>
          <w:lang w:eastAsia="en-ID"/>
        </w:rPr>
        <w:t>berupa</w:t>
      </w:r>
      <w:r w:rsidRPr="004741C8">
        <w:rPr>
          <w:rFonts w:ascii="Times New Roman" w:eastAsia="Times New Roman" w:hAnsi="Times New Roman" w:cs="Times New Roman"/>
          <w:lang w:eastAsia="en-ID"/>
        </w:rPr>
        <w:t xml:space="preserve"> pesan, yang oleh sumber pesan ataupun penyalurnya</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ingin diteruskan kepada sasaran atau penerima pesan tersebut</w:t>
      </w:r>
      <w:r w:rsidRPr="003F3BF8">
        <w:rPr>
          <w:rFonts w:ascii="Times New Roman" w:eastAsia="Times New Roman" w:hAnsi="Times New Roman" w:cs="Times New Roman"/>
          <w:lang w:eastAsia="en-ID"/>
        </w:rPr>
        <w:t xml:space="preserve"> yang mana dalam dunia pendidikan adalah peserta didik (</w:t>
      </w:r>
      <w:r w:rsidRPr="003F3BF8">
        <w:rPr>
          <w:rFonts w:ascii="Times New Roman" w:hAnsi="Times New Roman" w:cs="Times New Roman"/>
          <w:color w:val="222222"/>
          <w:shd w:val="clear" w:color="auto" w:fill="FFFFFF"/>
        </w:rPr>
        <w:t>Ulimaz, dkk. 2020)</w:t>
      </w:r>
      <w:r w:rsidR="003F3BF8">
        <w:rPr>
          <w:rFonts w:ascii="Times New Roman" w:eastAsia="Times New Roman" w:hAnsi="Times New Roman" w:cs="Times New Roman"/>
          <w:lang w:eastAsia="en-ID"/>
        </w:rPr>
        <w:t xml:space="preserve"> dan khususnya pendidikan tinggi adalah mahasiswa.</w:t>
      </w:r>
    </w:p>
    <w:p w14:paraId="24639502" w14:textId="77777777" w:rsidR="00FD1E9C" w:rsidRDefault="00FD1E9C" w:rsidP="00C433B9">
      <w:pPr>
        <w:spacing w:line="276" w:lineRule="auto"/>
        <w:ind w:firstLine="426"/>
        <w:jc w:val="both"/>
        <w:rPr>
          <w:rFonts w:ascii="Times New Roman" w:eastAsia="Times New Roman" w:hAnsi="Times New Roman" w:cs="Times New Roman"/>
          <w:lang w:eastAsia="en-ID"/>
        </w:rPr>
      </w:pPr>
    </w:p>
    <w:p w14:paraId="1A08283E" w14:textId="0687D784" w:rsidR="00212D40" w:rsidRPr="003F3BF8" w:rsidRDefault="004439BD" w:rsidP="00C433B9">
      <w:pPr>
        <w:spacing w:line="276" w:lineRule="auto"/>
        <w:ind w:firstLine="426"/>
        <w:jc w:val="both"/>
        <w:rPr>
          <w:rFonts w:ascii="Times New Roman" w:eastAsia="Times New Roman" w:hAnsi="Times New Roman" w:cs="Times New Roman"/>
          <w:lang w:eastAsia="en-ID"/>
        </w:rPr>
      </w:pPr>
      <w:r w:rsidRPr="004741C8">
        <w:rPr>
          <w:rFonts w:ascii="Times New Roman" w:eastAsia="Times New Roman" w:hAnsi="Times New Roman" w:cs="Times New Roman"/>
          <w:lang w:eastAsia="en-ID"/>
        </w:rPr>
        <w:t>Undang</w:t>
      </w:r>
      <w:r w:rsidRPr="003F3BF8">
        <w:rPr>
          <w:rFonts w:ascii="Times New Roman" w:eastAsia="Times New Roman" w:hAnsi="Times New Roman" w:cs="Times New Roman"/>
          <w:lang w:eastAsia="en-ID"/>
        </w:rPr>
        <w:t>–</w:t>
      </w:r>
      <w:r w:rsidRPr="004741C8">
        <w:rPr>
          <w:rFonts w:ascii="Times New Roman" w:eastAsia="Times New Roman" w:hAnsi="Times New Roman" w:cs="Times New Roman"/>
          <w:lang w:eastAsia="en-ID"/>
        </w:rPr>
        <w:t>Undang</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Republik Indonesia</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No.</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20 Tahun 2003 Pasal 1</w:t>
      </w:r>
      <w:r w:rsidRPr="003F3BF8">
        <w:rPr>
          <w:rFonts w:ascii="Times New Roman" w:eastAsia="Times New Roman" w:hAnsi="Times New Roman" w:cs="Times New Roman"/>
          <w:lang w:eastAsia="en-ID"/>
        </w:rPr>
        <w:t xml:space="preserve"> </w:t>
      </w:r>
      <w:r w:rsidRPr="004741C8">
        <w:rPr>
          <w:rFonts w:ascii="Times New Roman" w:eastAsia="Times New Roman" w:hAnsi="Times New Roman" w:cs="Times New Roman"/>
          <w:lang w:eastAsia="en-ID"/>
        </w:rPr>
        <w:t>Ayat 20</w:t>
      </w:r>
      <w:r>
        <w:rPr>
          <w:rFonts w:ascii="Times New Roman" w:eastAsia="Times New Roman" w:hAnsi="Times New Roman" w:cs="Times New Roman"/>
          <w:lang w:eastAsia="en-ID"/>
        </w:rPr>
        <w:t xml:space="preserve"> menyatakan bahwa m</w:t>
      </w:r>
      <w:r w:rsidR="00212D40" w:rsidRPr="004741C8">
        <w:rPr>
          <w:rFonts w:ascii="Times New Roman" w:eastAsia="Times New Roman" w:hAnsi="Times New Roman" w:cs="Times New Roman"/>
          <w:lang w:eastAsia="en-ID"/>
        </w:rPr>
        <w:t xml:space="preserve">edia </w:t>
      </w:r>
      <w:r w:rsidR="00212D40" w:rsidRPr="003F3BF8">
        <w:rPr>
          <w:rFonts w:ascii="Times New Roman" w:eastAsia="Times New Roman" w:hAnsi="Times New Roman" w:cs="Times New Roman"/>
          <w:lang w:eastAsia="en-ID"/>
        </w:rPr>
        <w:t>ajar</w:t>
      </w:r>
      <w:r w:rsidR="00212D40" w:rsidRPr="004741C8">
        <w:rPr>
          <w:rFonts w:ascii="Times New Roman" w:eastAsia="Times New Roman" w:hAnsi="Times New Roman" w:cs="Times New Roman"/>
          <w:lang w:eastAsia="en-ID"/>
        </w:rPr>
        <w:t xml:space="preserve"> </w:t>
      </w:r>
      <w:r w:rsidR="00212D40" w:rsidRPr="003F3BF8">
        <w:rPr>
          <w:rFonts w:ascii="Times New Roman" w:eastAsia="Times New Roman" w:hAnsi="Times New Roman" w:cs="Times New Roman"/>
          <w:lang w:eastAsia="en-ID"/>
        </w:rPr>
        <w:t>merupakan</w:t>
      </w:r>
      <w:r w:rsidR="00212D40" w:rsidRPr="004741C8">
        <w:rPr>
          <w:rFonts w:ascii="Times New Roman" w:eastAsia="Times New Roman" w:hAnsi="Times New Roman" w:cs="Times New Roman"/>
          <w:lang w:eastAsia="en-ID"/>
        </w:rPr>
        <w:t xml:space="preserve"> alat yang berfungsi untuk</w:t>
      </w:r>
      <w:r w:rsidR="00212D40" w:rsidRPr="003F3BF8">
        <w:rPr>
          <w:rFonts w:ascii="Times New Roman" w:eastAsia="Times New Roman" w:hAnsi="Times New Roman" w:cs="Times New Roman"/>
          <w:lang w:eastAsia="en-ID"/>
        </w:rPr>
        <w:t xml:space="preserve"> </w:t>
      </w:r>
      <w:r w:rsidR="00212D40" w:rsidRPr="004741C8">
        <w:rPr>
          <w:rFonts w:ascii="Times New Roman" w:eastAsia="Times New Roman" w:hAnsi="Times New Roman" w:cs="Times New Roman"/>
          <w:lang w:eastAsia="en-ID"/>
        </w:rPr>
        <w:t>menyampaikan pesan pembelajaran.</w:t>
      </w:r>
      <w:r>
        <w:rPr>
          <w:rFonts w:ascii="Times New Roman" w:eastAsia="Times New Roman" w:hAnsi="Times New Roman" w:cs="Times New Roman"/>
          <w:lang w:eastAsia="en-ID"/>
        </w:rPr>
        <w:t xml:space="preserve"> </w:t>
      </w:r>
      <w:r w:rsidR="00212D40" w:rsidRPr="004741C8">
        <w:rPr>
          <w:rFonts w:ascii="Times New Roman" w:eastAsia="Times New Roman" w:hAnsi="Times New Roman" w:cs="Times New Roman"/>
          <w:lang w:eastAsia="en-ID"/>
        </w:rPr>
        <w:t xml:space="preserve">Media pembelajaran </w:t>
      </w:r>
      <w:r>
        <w:rPr>
          <w:rFonts w:ascii="Times New Roman" w:eastAsia="Times New Roman" w:hAnsi="Times New Roman" w:cs="Times New Roman"/>
          <w:lang w:eastAsia="en-ID"/>
        </w:rPr>
        <w:t xml:space="preserve">juga </w:t>
      </w:r>
      <w:r w:rsidR="00212D40" w:rsidRPr="004741C8">
        <w:rPr>
          <w:rFonts w:ascii="Times New Roman" w:eastAsia="Times New Roman" w:hAnsi="Times New Roman" w:cs="Times New Roman"/>
          <w:lang w:eastAsia="en-ID"/>
        </w:rPr>
        <w:t>merupakan salah satu komponen pendukung keberhasilan proses belajar mengajar</w:t>
      </w:r>
      <w:r w:rsidR="00212D40" w:rsidRPr="003F3BF8">
        <w:rPr>
          <w:rFonts w:ascii="Times New Roman" w:eastAsia="Times New Roman" w:hAnsi="Times New Roman" w:cs="Times New Roman"/>
          <w:lang w:eastAsia="en-ID"/>
        </w:rPr>
        <w:t xml:space="preserve"> atau PBM </w:t>
      </w:r>
      <w:r w:rsidR="00212D40" w:rsidRPr="004741C8">
        <w:rPr>
          <w:rFonts w:ascii="Times New Roman" w:eastAsia="Times New Roman" w:hAnsi="Times New Roman" w:cs="Times New Roman"/>
          <w:lang w:eastAsia="en-ID"/>
        </w:rPr>
        <w:t>(Sumbawa, 2017).</w:t>
      </w:r>
      <w:r w:rsidR="00212D40" w:rsidRPr="003F3BF8">
        <w:rPr>
          <w:rFonts w:ascii="Times New Roman" w:eastAsia="Times New Roman" w:hAnsi="Times New Roman" w:cs="Times New Roman"/>
          <w:lang w:eastAsia="en-ID"/>
        </w:rPr>
        <w:t xml:space="preserve"> </w:t>
      </w:r>
      <w:r w:rsidR="00212D40" w:rsidRPr="004741C8">
        <w:rPr>
          <w:rFonts w:ascii="Times New Roman" w:eastAsia="Times New Roman" w:hAnsi="Times New Roman" w:cs="Times New Roman"/>
          <w:lang w:eastAsia="en-ID"/>
        </w:rPr>
        <w:t>Media pembelajaran</w:t>
      </w:r>
      <w:r w:rsidR="00212D40" w:rsidRPr="003F3BF8">
        <w:rPr>
          <w:rFonts w:ascii="Times New Roman" w:eastAsia="Times New Roman" w:hAnsi="Times New Roman" w:cs="Times New Roman"/>
          <w:lang w:eastAsia="en-ID"/>
        </w:rPr>
        <w:t xml:space="preserve"> adalah </w:t>
      </w:r>
      <w:r w:rsidR="00212D40" w:rsidRPr="004741C8">
        <w:rPr>
          <w:rFonts w:ascii="Times New Roman" w:eastAsia="Times New Roman" w:hAnsi="Times New Roman" w:cs="Times New Roman"/>
          <w:lang w:eastAsia="en-ID"/>
        </w:rPr>
        <w:t>komponen pembelajaran yang meliputi bahan dan peralatan.  Dengan masuknya berbagai teori dan teknologi</w:t>
      </w:r>
      <w:r w:rsidR="00892E0C" w:rsidRPr="003F3BF8">
        <w:rPr>
          <w:rFonts w:ascii="Times New Roman" w:eastAsia="Times New Roman" w:hAnsi="Times New Roman" w:cs="Times New Roman"/>
          <w:lang w:eastAsia="en-ID"/>
        </w:rPr>
        <w:t xml:space="preserve"> yang semakin canggih hingga saat ini</w:t>
      </w:r>
      <w:r w:rsidR="00212D40" w:rsidRPr="004741C8">
        <w:rPr>
          <w:rFonts w:ascii="Times New Roman" w:eastAsia="Times New Roman" w:hAnsi="Times New Roman" w:cs="Times New Roman"/>
          <w:lang w:eastAsia="en-ID"/>
        </w:rPr>
        <w:t xml:space="preserve">, media pembelajaran terus mengalami </w:t>
      </w:r>
      <w:r w:rsidR="00212D40" w:rsidRPr="003F3BF8">
        <w:rPr>
          <w:rFonts w:ascii="Times New Roman" w:eastAsia="Times New Roman" w:hAnsi="Times New Roman" w:cs="Times New Roman"/>
          <w:lang w:eastAsia="en-ID"/>
        </w:rPr>
        <w:t xml:space="preserve">perubahan </w:t>
      </w:r>
      <w:r w:rsidR="00212D40" w:rsidRPr="004741C8">
        <w:rPr>
          <w:rFonts w:ascii="Times New Roman" w:eastAsia="Times New Roman" w:hAnsi="Times New Roman" w:cs="Times New Roman"/>
          <w:lang w:eastAsia="en-ID"/>
        </w:rPr>
        <w:t>dan tampil dalam berbagai jenis.  Beberapa kegunaan praktis dari</w:t>
      </w:r>
      <w:r w:rsidR="00212D40" w:rsidRPr="003F3BF8">
        <w:rPr>
          <w:rFonts w:ascii="Times New Roman" w:eastAsia="Times New Roman" w:hAnsi="Times New Roman" w:cs="Times New Roman"/>
          <w:lang w:eastAsia="en-ID"/>
        </w:rPr>
        <w:t xml:space="preserve"> </w:t>
      </w:r>
      <w:r w:rsidR="00212D40" w:rsidRPr="004741C8">
        <w:rPr>
          <w:rFonts w:ascii="Times New Roman" w:eastAsia="Times New Roman" w:hAnsi="Times New Roman" w:cs="Times New Roman"/>
          <w:lang w:eastAsia="en-ID"/>
        </w:rPr>
        <w:t xml:space="preserve">penggunaan media </w:t>
      </w:r>
      <w:r w:rsidR="00212D40" w:rsidRPr="003F3BF8">
        <w:rPr>
          <w:rFonts w:ascii="Times New Roman" w:eastAsia="Times New Roman" w:hAnsi="Times New Roman" w:cs="Times New Roman"/>
          <w:lang w:eastAsia="en-ID"/>
        </w:rPr>
        <w:t>ajar</w:t>
      </w:r>
      <w:r w:rsidR="00212D40" w:rsidRPr="004741C8">
        <w:rPr>
          <w:rFonts w:ascii="Times New Roman" w:eastAsia="Times New Roman" w:hAnsi="Times New Roman" w:cs="Times New Roman"/>
          <w:lang w:eastAsia="en-ID"/>
        </w:rPr>
        <w:t xml:space="preserve"> adalah dapat</w:t>
      </w:r>
      <w:r w:rsidR="00212D40" w:rsidRPr="003F3BF8">
        <w:rPr>
          <w:rFonts w:ascii="Times New Roman" w:eastAsia="Times New Roman" w:hAnsi="Times New Roman" w:cs="Times New Roman"/>
          <w:lang w:eastAsia="en-ID"/>
        </w:rPr>
        <w:t xml:space="preserve"> </w:t>
      </w:r>
      <w:r w:rsidR="00212D40" w:rsidRPr="004741C8">
        <w:rPr>
          <w:rFonts w:ascii="Times New Roman" w:eastAsia="Times New Roman" w:hAnsi="Times New Roman" w:cs="Times New Roman"/>
          <w:lang w:eastAsia="en-ID"/>
        </w:rPr>
        <w:t xml:space="preserve">memperjelas penyajian pesan dan informasi sehingga </w:t>
      </w:r>
      <w:r w:rsidR="00212D40" w:rsidRPr="003F3BF8">
        <w:rPr>
          <w:rFonts w:ascii="Times New Roman" w:eastAsia="Times New Roman" w:hAnsi="Times New Roman" w:cs="Times New Roman"/>
          <w:lang w:eastAsia="en-ID"/>
        </w:rPr>
        <w:t>mampu</w:t>
      </w:r>
      <w:r w:rsidR="00212D40" w:rsidRPr="004741C8">
        <w:rPr>
          <w:rFonts w:ascii="Times New Roman" w:eastAsia="Times New Roman" w:hAnsi="Times New Roman" w:cs="Times New Roman"/>
          <w:lang w:eastAsia="en-ID"/>
        </w:rPr>
        <w:t xml:space="preserve"> memperlancar dan meningkatkan proses hasil belajar (Widodo, 2017).</w:t>
      </w:r>
    </w:p>
    <w:p w14:paraId="3AD17C0D" w14:textId="65313400" w:rsidR="006357CD" w:rsidRDefault="00212D40" w:rsidP="00C433B9">
      <w:pPr>
        <w:spacing w:line="276" w:lineRule="auto"/>
        <w:ind w:firstLine="426"/>
        <w:jc w:val="both"/>
        <w:rPr>
          <w:rFonts w:ascii="Times New Roman" w:hAnsi="Times New Roman" w:cs="Times New Roman"/>
          <w:bCs/>
          <w:spacing w:val="-1"/>
        </w:rPr>
      </w:pPr>
      <w:r w:rsidRPr="003F3BF8">
        <w:rPr>
          <w:rFonts w:ascii="Times New Roman" w:eastAsia="Times New Roman" w:hAnsi="Times New Roman" w:cs="Times New Roman"/>
          <w:lang w:eastAsia="en-ID"/>
        </w:rPr>
        <w:t>Penyajian informasi melalui bahan atau media ajar sekarang ini banyak berubah karena adanya pandemi COVID–19 yang sedang melanda dunia</w:t>
      </w:r>
      <w:r w:rsidR="00B257E7">
        <w:rPr>
          <w:rFonts w:ascii="Times New Roman" w:eastAsia="Times New Roman" w:hAnsi="Times New Roman" w:cs="Times New Roman"/>
          <w:lang w:eastAsia="en-ID"/>
        </w:rPr>
        <w:t xml:space="preserve"> (Ulimaz, dkk. 2020).</w:t>
      </w:r>
      <w:r w:rsidRPr="003F3BF8">
        <w:rPr>
          <w:rFonts w:ascii="Times New Roman" w:eastAsia="Times New Roman" w:hAnsi="Times New Roman" w:cs="Times New Roman"/>
          <w:lang w:eastAsia="en-ID"/>
        </w:rPr>
        <w:t xml:space="preserve"> </w:t>
      </w:r>
      <w:r w:rsidRPr="003F3BF8">
        <w:rPr>
          <w:rFonts w:ascii="Times New Roman" w:hAnsi="Times New Roman" w:cs="Times New Roman"/>
          <w:bCs/>
          <w:spacing w:val="-1"/>
        </w:rPr>
        <w:t>COVID–19 memberikan dampak di semua aspek kehidupan salah satunya adalah aspek pendidikan</w:t>
      </w:r>
      <w:r w:rsidR="00B257E7">
        <w:rPr>
          <w:rFonts w:ascii="Times New Roman" w:hAnsi="Times New Roman" w:cs="Times New Roman"/>
          <w:bCs/>
          <w:spacing w:val="-1"/>
        </w:rPr>
        <w:t xml:space="preserve"> </w:t>
      </w:r>
      <w:r w:rsidR="00B257E7">
        <w:rPr>
          <w:rFonts w:ascii="Times New Roman" w:eastAsia="Times New Roman" w:hAnsi="Times New Roman" w:cs="Times New Roman"/>
          <w:lang w:eastAsia="en-ID"/>
        </w:rPr>
        <w:t>(Hasanah, dkk. 2020)</w:t>
      </w:r>
      <w:r w:rsidRPr="003F3BF8">
        <w:rPr>
          <w:rFonts w:ascii="Times New Roman" w:hAnsi="Times New Roman" w:cs="Times New Roman"/>
          <w:bCs/>
          <w:spacing w:val="-1"/>
        </w:rPr>
        <w:t>. Seluruh pengajar di semua jenjang pendidikan harus bisa mengajar dalam kondisi tidak bertatap muka secara langsung dengan peserta didik yang diajar</w:t>
      </w:r>
      <w:r w:rsidR="00F6603B">
        <w:rPr>
          <w:rFonts w:ascii="Times New Roman" w:hAnsi="Times New Roman" w:cs="Times New Roman"/>
          <w:bCs/>
          <w:spacing w:val="-1"/>
        </w:rPr>
        <w:t xml:space="preserve">, karena hal ini nantinya akan berpengaruh terhadap respon peserta didik dalam menerima materi (Ulimaz dan Agustina, 2020). </w:t>
      </w:r>
      <w:r w:rsidRPr="003F3BF8">
        <w:rPr>
          <w:rFonts w:ascii="Times New Roman" w:hAnsi="Times New Roman" w:cs="Times New Roman"/>
          <w:bCs/>
          <w:spacing w:val="-1"/>
        </w:rPr>
        <w:t xml:space="preserve">Hal ini tentunya juga akan berpengaruh pada sistem pengajaran saat di kelas yang biasanya dilaksanakan secara offline maka sekarang harus dilaksanakan secara online. Materi ajar yang disampaikan juga harus dimodifikasi agar kompetensi yang didapat oleh peserta didik tetap sama meskipun tidak ada pertemuan </w:t>
      </w:r>
      <w:r w:rsidRPr="003F3BF8">
        <w:rPr>
          <w:rFonts w:ascii="Times New Roman" w:hAnsi="Times New Roman" w:cs="Times New Roman"/>
          <w:bCs/>
          <w:i/>
          <w:iCs/>
          <w:spacing w:val="-1"/>
        </w:rPr>
        <w:t>face to face</w:t>
      </w:r>
      <w:r w:rsidRPr="003F3BF8">
        <w:rPr>
          <w:rFonts w:ascii="Times New Roman" w:hAnsi="Times New Roman" w:cs="Times New Roman"/>
          <w:bCs/>
          <w:spacing w:val="-1"/>
        </w:rPr>
        <w:t>. Pembelajaran dengan kelas praktikum juga terkadang harus dilakukan oleh peserta didik sendiri di rumah mereka masing–masing</w:t>
      </w:r>
      <w:r w:rsidR="00892E0C" w:rsidRPr="003F3BF8">
        <w:rPr>
          <w:rFonts w:ascii="Times New Roman" w:hAnsi="Times New Roman" w:cs="Times New Roman"/>
          <w:bCs/>
          <w:spacing w:val="-1"/>
        </w:rPr>
        <w:t xml:space="preserve"> dengan tujuan untuk menghindari kerumunan yang terjadi jika </w:t>
      </w:r>
      <w:r w:rsidR="003F3BF8">
        <w:rPr>
          <w:rFonts w:ascii="Times New Roman" w:hAnsi="Times New Roman" w:cs="Times New Roman"/>
          <w:bCs/>
          <w:spacing w:val="-1"/>
        </w:rPr>
        <w:t>mahasiswa</w:t>
      </w:r>
      <w:r w:rsidR="00892E0C" w:rsidRPr="003F3BF8">
        <w:rPr>
          <w:rFonts w:ascii="Times New Roman" w:hAnsi="Times New Roman" w:cs="Times New Roman"/>
          <w:bCs/>
          <w:spacing w:val="-1"/>
        </w:rPr>
        <w:t xml:space="preserve"> harus ke kampus</w:t>
      </w:r>
      <w:r w:rsidRPr="003F3BF8">
        <w:rPr>
          <w:rFonts w:ascii="Times New Roman" w:hAnsi="Times New Roman" w:cs="Times New Roman"/>
          <w:bCs/>
          <w:spacing w:val="-1"/>
        </w:rPr>
        <w:t xml:space="preserve">. </w:t>
      </w:r>
    </w:p>
    <w:p w14:paraId="2669D8E1" w14:textId="4C7EFB45" w:rsidR="00BC7C4F" w:rsidRDefault="00BC7C4F" w:rsidP="00C433B9">
      <w:pPr>
        <w:spacing w:line="276" w:lineRule="auto"/>
        <w:ind w:firstLine="426"/>
        <w:jc w:val="both"/>
        <w:rPr>
          <w:rFonts w:ascii="Times New Roman" w:hAnsi="Times New Roman" w:cs="Times New Roman"/>
          <w:bCs/>
          <w:spacing w:val="-1"/>
        </w:rPr>
      </w:pPr>
      <w:r>
        <w:rPr>
          <w:rFonts w:ascii="Times New Roman" w:hAnsi="Times New Roman" w:cs="Times New Roman"/>
          <w:bCs/>
          <w:spacing w:val="-1"/>
        </w:rPr>
        <w:t>Keharusan untuk menghindari kerumunan dengan tujuan untuk mencegah terjadinya penyebaran wabah yang kian meluas, akhirnya memunculkan banyak bahan ajar yang berbasis online dengan tetap mengedepankan hasil atau capaian pembelajaran agar mahasiswa tetap mampu untuk berpikir kritis. Oleh sebab itu dosen diharuskan mampu untuk menyusun bahan ajar yang bersifat komprehensif tapi tetap mendetil tanpa menghilangkan aspek aspek penting dalam kegiatan belajar mengajar. Oleh sebab itu penting sekali seorang dosen menyusun bahan atau materi ajar yang mampu meningkatkan keterampilan berpikir kritis mahasiswa. Bahan ajar tersebut dapat berupa bahan ajar yang digunakan di kelas maupun di laboratorium, baik secara luring maupun daring.</w:t>
      </w:r>
    </w:p>
    <w:p w14:paraId="2D5ACB37" w14:textId="7E8D20BD" w:rsidR="00212D40" w:rsidRDefault="00212D40" w:rsidP="00C433B9">
      <w:pPr>
        <w:spacing w:line="276" w:lineRule="auto"/>
        <w:ind w:firstLine="426"/>
        <w:jc w:val="both"/>
        <w:rPr>
          <w:rFonts w:ascii="Times New Roman" w:hAnsi="Times New Roman" w:cs="Times New Roman"/>
          <w:iCs/>
        </w:rPr>
      </w:pPr>
      <w:r w:rsidRPr="003F3BF8">
        <w:rPr>
          <w:rFonts w:ascii="Times New Roman" w:hAnsi="Times New Roman" w:cs="Times New Roman"/>
          <w:bCs/>
          <w:spacing w:val="-1"/>
        </w:rPr>
        <w:t xml:space="preserve">Salah satu mata kuliah yang memiliki kelas praktikum cukup padat adalah mata kuliah Teknologi Pengolahan Limbah. Jika dulu kelas praktikum bisa dilaksanakan </w:t>
      </w:r>
      <w:r w:rsidRPr="003F3BF8">
        <w:rPr>
          <w:rFonts w:ascii="Times New Roman" w:hAnsi="Times New Roman" w:cs="Times New Roman"/>
          <w:bCs/>
          <w:i/>
          <w:iCs/>
          <w:spacing w:val="-1"/>
        </w:rPr>
        <w:t>full offline</w:t>
      </w:r>
      <w:r w:rsidRPr="003F3BF8">
        <w:rPr>
          <w:rFonts w:ascii="Times New Roman" w:hAnsi="Times New Roman" w:cs="Times New Roman"/>
          <w:bCs/>
          <w:spacing w:val="-1"/>
        </w:rPr>
        <w:t>, maka sekarang ini harus diminimalisir untuk kegiatan tatap muka. Kelas praktikum akhirnya harus dilaksanakan dari rumah mahasiswa masing–masing. Oleh sebab itu dosen harus mampu membuat bahan ajar (dalam hal ini adalah modul praktikum daring) yang bisa dipahami dengan cukup baik oleh mahasiswa meskipun mereka harus mengerjakan praktikum tersebut tanpa adanya bimbingan langsung dari dosen. Selain itu, modul praktikum daring tersebut sebaiknya mendapat tanggapan yang positif dari mahasiswa selaku peserta didik (</w:t>
      </w:r>
      <w:r w:rsidRPr="003F3BF8">
        <w:rPr>
          <w:rFonts w:ascii="Times New Roman" w:hAnsi="Times New Roman" w:cs="Times New Roman"/>
          <w:color w:val="222222"/>
          <w:shd w:val="clear" w:color="auto" w:fill="FFFFFF"/>
        </w:rPr>
        <w:t>Hidayah and Ulimaz, 2018).</w:t>
      </w:r>
      <w:r w:rsidRPr="003F3BF8">
        <w:rPr>
          <w:rFonts w:ascii="Times New Roman" w:hAnsi="Times New Roman" w:cs="Times New Roman"/>
          <w:bCs/>
          <w:spacing w:val="-1"/>
        </w:rPr>
        <w:t xml:space="preserve"> Penelitian ini bertujuan untuk mendeskripsikan </w:t>
      </w:r>
      <w:r w:rsidRPr="003F3BF8">
        <w:rPr>
          <w:rFonts w:ascii="Times New Roman" w:hAnsi="Times New Roman" w:cs="Times New Roman"/>
          <w:bCs/>
          <w:iCs/>
        </w:rPr>
        <w:t>respon mahasiswa terhadap modul praktikum</w:t>
      </w:r>
      <w:r w:rsidRPr="003F3BF8">
        <w:rPr>
          <w:rFonts w:ascii="Times New Roman" w:hAnsi="Times New Roman" w:cs="Times New Roman"/>
          <w:bCs/>
        </w:rPr>
        <w:t xml:space="preserve"> berbasis </w:t>
      </w:r>
      <w:r w:rsidRPr="00220697">
        <w:rPr>
          <w:rFonts w:ascii="Times New Roman" w:hAnsi="Times New Roman" w:cs="Times New Roman"/>
          <w:bCs/>
        </w:rPr>
        <w:t>inkuiri terbimbing pada pembelajaran daring mata kuliah teknologi pengolahan limbah</w:t>
      </w:r>
      <w:r w:rsidR="00892E0C" w:rsidRPr="00220697">
        <w:rPr>
          <w:rFonts w:ascii="Times New Roman" w:hAnsi="Times New Roman" w:cs="Times New Roman"/>
          <w:bCs/>
        </w:rPr>
        <w:t xml:space="preserve"> yang mana secara spesifik yang ditanggapi oleh mahasiswa adalah </w:t>
      </w:r>
      <w:r w:rsidR="00892E0C" w:rsidRPr="00220697">
        <w:rPr>
          <w:rFonts w:ascii="Times New Roman" w:hAnsi="Times New Roman" w:cs="Times New Roman"/>
          <w:lang w:val="id-ID"/>
        </w:rPr>
        <w:t xml:space="preserve">nilai kepraktisan penggunaan </w:t>
      </w:r>
      <w:r w:rsidR="00892E0C" w:rsidRPr="00220697">
        <w:rPr>
          <w:rFonts w:ascii="Times New Roman" w:hAnsi="Times New Roman" w:cs="Times New Roman"/>
        </w:rPr>
        <w:t>modul praktikum daring mata kuliah teknologi pengolahan limbah</w:t>
      </w:r>
      <w:r w:rsidR="00892E0C" w:rsidRPr="00220697">
        <w:rPr>
          <w:rFonts w:ascii="Times New Roman" w:hAnsi="Times New Roman" w:cs="Times New Roman"/>
          <w:iCs/>
        </w:rPr>
        <w:t>.</w:t>
      </w:r>
    </w:p>
    <w:p w14:paraId="2A236216" w14:textId="28965407" w:rsidR="00212D40" w:rsidRPr="00E01BF4" w:rsidRDefault="00F506C0" w:rsidP="00C433B9">
      <w:pPr>
        <w:spacing w:line="276" w:lineRule="auto"/>
        <w:ind w:firstLine="426"/>
        <w:jc w:val="both"/>
        <w:rPr>
          <w:rFonts w:ascii="Times New Roman" w:hAnsi="Times New Roman" w:cs="Times New Roman"/>
          <w:bCs/>
          <w:spacing w:val="-1"/>
        </w:rPr>
      </w:pPr>
      <w:r>
        <w:rPr>
          <w:rFonts w:ascii="Times New Roman" w:hAnsi="Times New Roman" w:cs="Times New Roman"/>
          <w:iCs/>
        </w:rPr>
        <w:t>Mata kuliah teknologi pengolahan limbah adalah mata kuliah wajib yang ada di program studi Agroindustri, Jurusan Teknologi Pertanian, Politeknik Negeri Tanah Laut. Mata kuliah ini memiliki kegiatan praktikum yang setengahnya bisa dilakukan secara online di rumah masing–masing mahasiswa dan setengahnya lagi harus dilakukan di laboratorium pengujian. Untuk kuliah teorinya sendiri tidak terlalu memiliki kendala jika dilaksanakan secara full online, akan tetapi tentunya harus didukung dengan media pembelajaran yang direspon positif oleh mahasiswa, seperti pada penelitian terdahulu yang dilakukan oleh Ulimaz (2019)</w:t>
      </w:r>
      <w:r w:rsidR="00E01BF4">
        <w:rPr>
          <w:rFonts w:ascii="Times New Roman" w:hAnsi="Times New Roman" w:cs="Times New Roman"/>
          <w:iCs/>
        </w:rPr>
        <w:t xml:space="preserve"> </w:t>
      </w:r>
      <w:r w:rsidR="00E01BF4" w:rsidRPr="00E01BF4">
        <w:rPr>
          <w:rFonts w:ascii="Times New Roman" w:hAnsi="Times New Roman" w:cs="Times New Roman"/>
          <w:iCs/>
        </w:rPr>
        <w:t xml:space="preserve">bahwa </w:t>
      </w:r>
      <w:r w:rsidR="00E01BF4">
        <w:rPr>
          <w:rFonts w:ascii="Times New Roman" w:hAnsi="Times New Roman" w:cs="Times New Roman"/>
          <w:shd w:val="clear" w:color="auto" w:fill="FFFFFF"/>
        </w:rPr>
        <w:t>m</w:t>
      </w:r>
      <w:r w:rsidR="00E01BF4" w:rsidRPr="00E01BF4">
        <w:rPr>
          <w:rFonts w:ascii="Times New Roman" w:hAnsi="Times New Roman" w:cs="Times New Roman"/>
          <w:shd w:val="clear" w:color="auto" w:fill="FFFFFF"/>
        </w:rPr>
        <w:t>edia pembelajaran memegang peranan penting saat proses kegiatan belajar mengajar berlangsung berlangsung</w:t>
      </w:r>
      <w:r w:rsidR="00E01BF4">
        <w:rPr>
          <w:rFonts w:ascii="Times New Roman" w:hAnsi="Times New Roman" w:cs="Times New Roman"/>
          <w:shd w:val="clear" w:color="auto" w:fill="FFFFFF"/>
        </w:rPr>
        <w:t>.</w:t>
      </w:r>
    </w:p>
    <w:p w14:paraId="63F44433" w14:textId="7323D7DC" w:rsidR="006357CD" w:rsidRDefault="006357CD" w:rsidP="00EF309D">
      <w:pPr>
        <w:tabs>
          <w:tab w:val="left" w:pos="544"/>
        </w:tabs>
        <w:rPr>
          <w:rFonts w:ascii="Times New Roman"/>
          <w:iCs/>
          <w:lang w:val="id-ID"/>
        </w:rPr>
      </w:pPr>
    </w:p>
    <w:p w14:paraId="411CF7B3" w14:textId="4A26B0EF" w:rsidR="003F0F77" w:rsidRDefault="003F0F77" w:rsidP="00EF309D">
      <w:pPr>
        <w:tabs>
          <w:tab w:val="left" w:pos="544"/>
        </w:tabs>
        <w:rPr>
          <w:rFonts w:ascii="Times New Roman"/>
          <w:iCs/>
          <w:lang w:val="id-ID"/>
        </w:rPr>
      </w:pPr>
    </w:p>
    <w:p w14:paraId="495E9199" w14:textId="77777777" w:rsidR="00C433B9" w:rsidRPr="006357CD" w:rsidRDefault="00C433B9" w:rsidP="00EF309D">
      <w:pPr>
        <w:tabs>
          <w:tab w:val="left" w:pos="544"/>
        </w:tabs>
        <w:rPr>
          <w:rFonts w:ascii="Times New Roman"/>
          <w:iCs/>
          <w:lang w:val="id-ID"/>
        </w:rPr>
      </w:pPr>
    </w:p>
    <w:p w14:paraId="0B843586" w14:textId="4C046D14" w:rsidR="003F3BF8" w:rsidRPr="00C433B9" w:rsidRDefault="004B4B4B" w:rsidP="00C433B9">
      <w:pPr>
        <w:rPr>
          <w:rFonts w:ascii="Times New Roman" w:eastAsia="Times New Roman" w:hAnsi="Times New Roman" w:cs="Times New Roman"/>
          <w:b/>
          <w:sz w:val="20"/>
          <w:szCs w:val="18"/>
        </w:rPr>
      </w:pPr>
      <w:r w:rsidRPr="000028D3">
        <w:rPr>
          <w:rFonts w:ascii="Times New Roman"/>
          <w:b/>
          <w:spacing w:val="-1"/>
          <w:sz w:val="24"/>
        </w:rPr>
        <w:t>M</w:t>
      </w:r>
      <w:r w:rsidR="0013730E" w:rsidRPr="000028D3">
        <w:rPr>
          <w:rFonts w:ascii="Times New Roman"/>
          <w:b/>
          <w:spacing w:val="-1"/>
          <w:sz w:val="24"/>
          <w:lang w:val="id-ID"/>
        </w:rPr>
        <w:t>ETODE PENELITIAN</w:t>
      </w:r>
    </w:p>
    <w:p w14:paraId="662872A1" w14:textId="5781A437" w:rsidR="005E1B5D" w:rsidRPr="006357CD" w:rsidRDefault="005E1B5D" w:rsidP="00C433B9">
      <w:pPr>
        <w:shd w:val="clear" w:color="auto" w:fill="FFFFFF"/>
        <w:spacing w:line="276" w:lineRule="auto"/>
        <w:ind w:firstLine="426"/>
        <w:jc w:val="both"/>
        <w:rPr>
          <w:rFonts w:ascii="Arial" w:eastAsia="Times New Roman" w:hAnsi="Arial" w:cs="Arial"/>
          <w:sz w:val="30"/>
          <w:szCs w:val="30"/>
          <w:lang w:val="en-ID" w:eastAsia="en-ID"/>
        </w:rPr>
      </w:pPr>
      <w:r w:rsidRPr="005E1B5D">
        <w:rPr>
          <w:rFonts w:ascii="Times New Roman" w:hAnsi="Times New Roman"/>
          <w:lang w:val="id-ID"/>
        </w:rPr>
        <w:t>Penelitian ini dilaksanakan di Politeknik Negeri Tanah Laut</w:t>
      </w:r>
      <w:r w:rsidRPr="005E1B5D">
        <w:rPr>
          <w:rFonts w:ascii="Times New Roman" w:hAnsi="Times New Roman"/>
        </w:rPr>
        <w:t>,</w:t>
      </w:r>
      <w:r w:rsidRPr="005E1B5D">
        <w:rPr>
          <w:rFonts w:ascii="Times New Roman" w:hAnsi="Times New Roman"/>
          <w:lang w:val="id-ID"/>
        </w:rPr>
        <w:t xml:space="preserve"> Program Studi </w:t>
      </w:r>
      <w:r w:rsidRPr="005E1B5D">
        <w:rPr>
          <w:rFonts w:ascii="Times New Roman" w:hAnsi="Times New Roman"/>
        </w:rPr>
        <w:t xml:space="preserve">Diploma Tiga Agroindustri, Jurusan </w:t>
      </w:r>
      <w:r w:rsidRPr="005E1B5D">
        <w:rPr>
          <w:rFonts w:ascii="Times New Roman" w:hAnsi="Times New Roman"/>
          <w:lang w:val="id-ID"/>
        </w:rPr>
        <w:t>Teknologi Industri Pertanian selama semester G</w:t>
      </w:r>
      <w:r w:rsidRPr="005E1B5D">
        <w:rPr>
          <w:rFonts w:ascii="Times New Roman" w:hAnsi="Times New Roman"/>
        </w:rPr>
        <w:t>enap,</w:t>
      </w:r>
      <w:r w:rsidRPr="005E1B5D">
        <w:rPr>
          <w:rFonts w:ascii="Times New Roman" w:hAnsi="Times New Roman"/>
          <w:lang w:val="id-ID"/>
        </w:rPr>
        <w:t xml:space="preserve"> </w:t>
      </w:r>
      <w:r w:rsidRPr="005E1B5D">
        <w:rPr>
          <w:rFonts w:ascii="Times New Roman" w:hAnsi="Times New Roman"/>
        </w:rPr>
        <w:t>T</w:t>
      </w:r>
      <w:r w:rsidRPr="005E1B5D">
        <w:rPr>
          <w:rFonts w:ascii="Times New Roman" w:hAnsi="Times New Roman"/>
          <w:lang w:val="id-ID"/>
        </w:rPr>
        <w:t xml:space="preserve">ahun </w:t>
      </w:r>
      <w:r w:rsidRPr="005E1B5D">
        <w:rPr>
          <w:rFonts w:ascii="Times New Roman" w:hAnsi="Times New Roman"/>
        </w:rPr>
        <w:t>A</w:t>
      </w:r>
      <w:r w:rsidRPr="005E1B5D">
        <w:rPr>
          <w:rFonts w:ascii="Times New Roman" w:hAnsi="Times New Roman"/>
          <w:lang w:val="id-ID"/>
        </w:rPr>
        <w:t>kademik 20</w:t>
      </w:r>
      <w:r w:rsidRPr="005E1B5D">
        <w:rPr>
          <w:rFonts w:ascii="Times New Roman" w:hAnsi="Times New Roman"/>
        </w:rPr>
        <w:t>20–</w:t>
      </w:r>
      <w:r w:rsidRPr="005E1B5D">
        <w:rPr>
          <w:rFonts w:ascii="Times New Roman" w:hAnsi="Times New Roman"/>
          <w:lang w:val="id-ID"/>
        </w:rPr>
        <w:t>202</w:t>
      </w:r>
      <w:r w:rsidRPr="005E1B5D">
        <w:rPr>
          <w:rFonts w:ascii="Times New Roman" w:hAnsi="Times New Roman"/>
        </w:rPr>
        <w:t>1</w:t>
      </w:r>
      <w:r w:rsidRPr="005E1B5D">
        <w:rPr>
          <w:rFonts w:ascii="Times New Roman" w:hAnsi="Times New Roman"/>
          <w:lang w:val="id-ID"/>
        </w:rPr>
        <w:t xml:space="preserve">, pada mata kuliah </w:t>
      </w:r>
      <w:r w:rsidRPr="005E1B5D">
        <w:rPr>
          <w:rFonts w:ascii="Times New Roman" w:hAnsi="Times New Roman"/>
        </w:rPr>
        <w:t>Teknologi Pengolahan Limbah</w:t>
      </w:r>
      <w:r w:rsidRPr="005E1B5D">
        <w:rPr>
          <w:rFonts w:ascii="Times New Roman" w:hAnsi="Times New Roman"/>
          <w:lang w:val="id-ID"/>
        </w:rPr>
        <w:t>.</w:t>
      </w:r>
      <w:r w:rsidRPr="005E1B5D">
        <w:rPr>
          <w:rFonts w:ascii="Times New Roman" w:hAnsi="Times New Roman"/>
        </w:rPr>
        <w:t xml:space="preserve"> </w:t>
      </w:r>
      <w:r w:rsidRPr="005E1B5D">
        <w:rPr>
          <w:rFonts w:ascii="Times New Roman" w:eastAsia="Times" w:hAnsi="Times New Roman"/>
        </w:rPr>
        <w:t>Instrumen</w:t>
      </w:r>
      <w:r w:rsidR="006357CD">
        <w:rPr>
          <w:rFonts w:ascii="Times New Roman" w:eastAsia="Times" w:hAnsi="Times New Roman"/>
        </w:rPr>
        <w:t xml:space="preserve"> </w:t>
      </w:r>
      <w:r w:rsidRPr="005E1B5D">
        <w:rPr>
          <w:rFonts w:ascii="Times New Roman" w:eastAsia="Times" w:hAnsi="Times New Roman"/>
        </w:rPr>
        <w:t>yang digunakan untuk mengumpulkan</w:t>
      </w:r>
      <w:r w:rsidR="006357CD">
        <w:rPr>
          <w:rFonts w:ascii="Times New Roman" w:eastAsia="Times" w:hAnsi="Times New Roman"/>
        </w:rPr>
        <w:t xml:space="preserve"> </w:t>
      </w:r>
      <w:r w:rsidRPr="005E1B5D">
        <w:rPr>
          <w:rFonts w:ascii="Times New Roman" w:eastAsia="Times" w:hAnsi="Times New Roman"/>
        </w:rPr>
        <w:t xml:space="preserve">data kepraktisan yaitu menggunakan angket respon mahasiswa terhadap </w:t>
      </w:r>
      <w:r w:rsidRPr="005E1B5D">
        <w:rPr>
          <w:rFonts w:ascii="Times New Roman" w:hAnsi="Times New Roman"/>
        </w:rPr>
        <w:t>modul praktikum daring mata kuliah Teknologi Pengolahan Limbah</w:t>
      </w:r>
      <w:r w:rsidRPr="005E1B5D">
        <w:rPr>
          <w:rFonts w:ascii="Times New Roman" w:eastAsia="Times" w:hAnsi="Times New Roman"/>
        </w:rPr>
        <w:t xml:space="preserve">. </w:t>
      </w:r>
      <w:r w:rsidRPr="005E1B5D">
        <w:rPr>
          <w:rFonts w:ascii="Times New Roman" w:hAnsi="Times New Roman"/>
          <w:lang w:val="id-ID"/>
        </w:rPr>
        <w:t>Teknik analisis data yang digunakan adalah</w:t>
      </w:r>
      <w:r w:rsidRPr="005E1B5D">
        <w:rPr>
          <w:rFonts w:ascii="Times New Roman" w:hAnsi="Times New Roman"/>
        </w:rPr>
        <w:t xml:space="preserve"> analisis kualitatif</w:t>
      </w:r>
      <w:r w:rsidR="006357CD">
        <w:rPr>
          <w:rFonts w:ascii="Times New Roman" w:hAnsi="Times New Roman"/>
        </w:rPr>
        <w:t xml:space="preserve"> dimana </w:t>
      </w:r>
      <w:r w:rsidR="006357CD" w:rsidRPr="006357CD">
        <w:rPr>
          <w:rFonts w:ascii="Times New Roman" w:eastAsia="Times New Roman" w:hAnsi="Times New Roman" w:cs="Times New Roman"/>
          <w:lang w:val="en-ID" w:eastAsia="en-ID"/>
        </w:rPr>
        <w:t>analisis data yang digunakan dalam penelitian  ini adalah analisis hasil data respon siswa yang diambil melalui angket respon siswa</w:t>
      </w:r>
      <w:r w:rsidRPr="006357CD">
        <w:rPr>
          <w:rFonts w:ascii="Times New Roman" w:hAnsi="Times New Roman" w:cs="Times New Roman"/>
        </w:rPr>
        <w:t>.</w:t>
      </w:r>
      <w:r w:rsidR="006357CD" w:rsidRPr="006357CD">
        <w:rPr>
          <w:rFonts w:ascii="Times New Roman" w:hAnsi="Times New Roman" w:cs="Times New Roman"/>
        </w:rPr>
        <w:t xml:space="preserve"> </w:t>
      </w:r>
      <w:r w:rsidR="006357CD" w:rsidRPr="006357CD">
        <w:rPr>
          <w:rFonts w:ascii="Times New Roman" w:hAnsi="Times New Roman"/>
        </w:rPr>
        <w:t>Hasil</w:t>
      </w:r>
      <w:r w:rsidR="006357CD">
        <w:rPr>
          <w:rFonts w:ascii="Times New Roman" w:hAnsi="Times New Roman"/>
        </w:rPr>
        <w:t xml:space="preserve"> </w:t>
      </w:r>
      <w:r w:rsidR="006357CD" w:rsidRPr="006357CD">
        <w:rPr>
          <w:rFonts w:ascii="Times New Roman" w:hAnsi="Times New Roman"/>
        </w:rPr>
        <w:t>penelitian ditampilkan dalam bentuk tabulasi dan dijelaskan secara deskriptif.</w:t>
      </w:r>
      <w:r w:rsidR="006357CD">
        <w:rPr>
          <w:rFonts w:ascii="Times New Roman" w:hAnsi="Times New Roman"/>
        </w:rPr>
        <w:t xml:space="preserve"> </w:t>
      </w:r>
      <w:r w:rsidR="004C1A55">
        <w:rPr>
          <w:rFonts w:ascii="Times New Roman" w:hAnsi="Times New Roman"/>
        </w:rPr>
        <w:t>Angket yang disajikan kepada mahasiswa berupa butir–butir pertanyaan terkait dengan instrumen atau media pembelajaran berupa modul praktikum</w:t>
      </w:r>
    </w:p>
    <w:p w14:paraId="75112B42" w14:textId="336CBA8C" w:rsidR="00EF309D" w:rsidRDefault="00EF309D" w:rsidP="00BE6607">
      <w:pPr>
        <w:pStyle w:val="BodyText"/>
        <w:ind w:left="0"/>
        <w:jc w:val="both"/>
        <w:rPr>
          <w:spacing w:val="-1"/>
          <w:lang w:val="id-ID"/>
        </w:rPr>
      </w:pPr>
    </w:p>
    <w:p w14:paraId="2EB56CED" w14:textId="77777777" w:rsidR="00EF309D" w:rsidRDefault="00EF309D" w:rsidP="00EF309D">
      <w:pPr>
        <w:pStyle w:val="BodyText"/>
        <w:ind w:left="0" w:firstLine="402"/>
        <w:jc w:val="both"/>
        <w:rPr>
          <w:spacing w:val="-1"/>
          <w:lang w:val="id-ID"/>
        </w:rPr>
      </w:pPr>
    </w:p>
    <w:p w14:paraId="311AB513" w14:textId="17717C89" w:rsidR="00801F98" w:rsidRPr="00C433B9" w:rsidRDefault="004B4B4B" w:rsidP="00C433B9">
      <w:pPr>
        <w:pStyle w:val="BodyText"/>
        <w:ind w:left="0" w:firstLine="0"/>
        <w:jc w:val="both"/>
        <w:rPr>
          <w:rFonts w:cs="Times New Roman"/>
          <w:b/>
          <w:sz w:val="20"/>
          <w:szCs w:val="18"/>
        </w:rPr>
      </w:pPr>
      <w:r w:rsidRPr="000028D3">
        <w:rPr>
          <w:b/>
          <w:spacing w:val="-1"/>
          <w:sz w:val="24"/>
        </w:rPr>
        <w:t>H</w:t>
      </w:r>
      <w:r w:rsidR="0013730E" w:rsidRPr="000028D3">
        <w:rPr>
          <w:b/>
          <w:spacing w:val="-1"/>
          <w:sz w:val="24"/>
          <w:lang w:val="id-ID"/>
        </w:rPr>
        <w:t>ASIL DAN PEMBAHASAN</w:t>
      </w:r>
    </w:p>
    <w:p w14:paraId="057A0FB2" w14:textId="77777777" w:rsidR="00801F98" w:rsidRPr="00801F98" w:rsidRDefault="00801F98" w:rsidP="00C433B9">
      <w:pPr>
        <w:spacing w:line="276" w:lineRule="auto"/>
        <w:ind w:firstLine="426"/>
        <w:contextualSpacing/>
        <w:jc w:val="both"/>
        <w:rPr>
          <w:rFonts w:ascii="Times New Roman" w:hAnsi="Times New Roman" w:cs="Times New Roman"/>
          <w:lang w:val="id-ID"/>
        </w:rPr>
      </w:pPr>
      <w:r w:rsidRPr="00801F98">
        <w:rPr>
          <w:rFonts w:ascii="Times New Roman" w:hAnsi="Times New Roman" w:cs="Times New Roman"/>
        </w:rPr>
        <w:t xml:space="preserve">Respon mahasiswa </w:t>
      </w:r>
      <w:r w:rsidRPr="00801F98">
        <w:rPr>
          <w:rFonts w:ascii="Times New Roman" w:hAnsi="Times New Roman" w:cs="Times New Roman"/>
          <w:lang w:val="id-ID"/>
        </w:rPr>
        <w:t>pada</w:t>
      </w:r>
      <w:r w:rsidRPr="00801F98">
        <w:rPr>
          <w:rFonts w:ascii="Times New Roman" w:hAnsi="Times New Roman" w:cs="Times New Roman"/>
        </w:rPr>
        <w:t xml:space="preserve"> modul praktikum daring mata kuliah Teknologi Pengolahan Limbah diperoleh dari hasil uji pengembangan kepada 3</w:t>
      </w:r>
      <w:r w:rsidRPr="00801F98">
        <w:rPr>
          <w:rFonts w:ascii="Times New Roman" w:hAnsi="Times New Roman" w:cs="Times New Roman"/>
          <w:lang w:val="id-ID"/>
        </w:rPr>
        <w:t>0</w:t>
      </w:r>
      <w:r w:rsidRPr="00801F98">
        <w:rPr>
          <w:rFonts w:ascii="Times New Roman" w:hAnsi="Times New Roman" w:cs="Times New Roman"/>
        </w:rPr>
        <w:t xml:space="preserve"> orang mahasiswa seme</w:t>
      </w:r>
      <w:r w:rsidRPr="00801F98">
        <w:rPr>
          <w:rFonts w:ascii="Times New Roman" w:hAnsi="Times New Roman" w:cs="Times New Roman"/>
          <w:lang w:val="id-ID"/>
        </w:rPr>
        <w:t>s</w:t>
      </w:r>
      <w:r w:rsidRPr="00801F98">
        <w:rPr>
          <w:rFonts w:ascii="Times New Roman" w:hAnsi="Times New Roman" w:cs="Times New Roman"/>
        </w:rPr>
        <w:t xml:space="preserve">ter empat </w:t>
      </w:r>
      <w:r w:rsidRPr="00801F98">
        <w:rPr>
          <w:rFonts w:ascii="Times New Roman" w:hAnsi="Times New Roman" w:cs="Times New Roman"/>
          <w:lang w:val="id-ID"/>
        </w:rPr>
        <w:t>tahun akademik 20</w:t>
      </w:r>
      <w:r w:rsidRPr="00801F98">
        <w:rPr>
          <w:rFonts w:ascii="Times New Roman" w:hAnsi="Times New Roman" w:cs="Times New Roman"/>
        </w:rPr>
        <w:t>20</w:t>
      </w:r>
      <w:r w:rsidRPr="00801F98">
        <w:rPr>
          <w:rFonts w:ascii="Times New Roman" w:hAnsi="Times New Roman" w:cs="Times New Roman"/>
          <w:lang w:val="id-ID"/>
        </w:rPr>
        <w:t>/202</w:t>
      </w:r>
      <w:r w:rsidRPr="00801F98">
        <w:rPr>
          <w:rFonts w:ascii="Times New Roman" w:hAnsi="Times New Roman" w:cs="Times New Roman"/>
        </w:rPr>
        <w:t>1</w:t>
      </w:r>
      <w:r w:rsidRPr="00801F98">
        <w:rPr>
          <w:rFonts w:ascii="Times New Roman" w:hAnsi="Times New Roman" w:cs="Times New Roman"/>
          <w:lang w:val="id-ID"/>
        </w:rPr>
        <w:t xml:space="preserve"> Politeknik Negeri Tanah Laut Program Studi </w:t>
      </w:r>
      <w:r w:rsidRPr="00801F98">
        <w:rPr>
          <w:rFonts w:ascii="Times New Roman" w:hAnsi="Times New Roman" w:cs="Times New Roman"/>
        </w:rPr>
        <w:t xml:space="preserve">Diploma Tiga Agroindustri, Jurusan </w:t>
      </w:r>
      <w:r w:rsidRPr="00801F98">
        <w:rPr>
          <w:rFonts w:ascii="Times New Roman" w:hAnsi="Times New Roman" w:cs="Times New Roman"/>
          <w:lang w:val="id-ID"/>
        </w:rPr>
        <w:t>Teknologi Industri Pertanian</w:t>
      </w:r>
      <w:r w:rsidRPr="00801F98">
        <w:rPr>
          <w:rFonts w:ascii="Times New Roman" w:hAnsi="Times New Roman" w:cs="Times New Roman"/>
        </w:rPr>
        <w:t>.</w:t>
      </w:r>
      <w:r w:rsidRPr="00801F98">
        <w:rPr>
          <w:rFonts w:ascii="Times New Roman" w:hAnsi="Times New Roman" w:cs="Times New Roman"/>
          <w:lang w:val="id-ID"/>
        </w:rPr>
        <w:t xml:space="preserve"> </w:t>
      </w:r>
      <w:r w:rsidRPr="00801F98">
        <w:rPr>
          <w:rFonts w:ascii="Times New Roman" w:hAnsi="Times New Roman" w:cs="Times New Roman"/>
        </w:rPr>
        <w:t xml:space="preserve">Berikut ini merupakan hasil </w:t>
      </w:r>
      <w:r w:rsidRPr="00801F98">
        <w:rPr>
          <w:rFonts w:ascii="Times New Roman" w:hAnsi="Times New Roman" w:cs="Times New Roman"/>
          <w:lang w:val="id-ID"/>
        </w:rPr>
        <w:t xml:space="preserve">respon 30 mahasiswa </w:t>
      </w:r>
      <w:r w:rsidRPr="00801F98">
        <w:rPr>
          <w:rFonts w:ascii="Times New Roman" w:hAnsi="Times New Roman" w:cs="Times New Roman"/>
        </w:rPr>
        <w:t>terhadap modul praktikum daring mata kuliah Teknologi Pengolahan Limbah:</w:t>
      </w:r>
    </w:p>
    <w:p w14:paraId="36B8DEC1" w14:textId="77777777" w:rsidR="00801F98" w:rsidRPr="00801F98" w:rsidRDefault="00801F98" w:rsidP="00801F98">
      <w:pPr>
        <w:spacing w:line="276" w:lineRule="auto"/>
        <w:ind w:left="1418" w:right="567" w:hanging="851"/>
        <w:contextualSpacing/>
        <w:jc w:val="both"/>
        <w:rPr>
          <w:rFonts w:ascii="Times New Roman" w:hAnsi="Times New Roman" w:cs="Times New Roman"/>
          <w:lang w:val="id-ID"/>
        </w:rPr>
      </w:pPr>
    </w:p>
    <w:p w14:paraId="6D4669B4" w14:textId="64746241" w:rsidR="00801F98" w:rsidRPr="00C433B9" w:rsidRDefault="00C433B9" w:rsidP="00801F98">
      <w:pPr>
        <w:spacing w:line="276" w:lineRule="auto"/>
        <w:ind w:right="-1"/>
        <w:contextualSpacing/>
        <w:jc w:val="center"/>
        <w:rPr>
          <w:rFonts w:ascii="Times New Roman" w:hAnsi="Times New Roman" w:cs="Times New Roman"/>
        </w:rPr>
      </w:pPr>
      <w:r w:rsidRPr="00C433B9">
        <w:rPr>
          <w:rFonts w:ascii="Times New Roman" w:hAnsi="Times New Roman" w:cs="Times New Roman"/>
        </w:rPr>
        <w:t xml:space="preserve">TABEL 1. HASIL RESPON MAHASISWA </w:t>
      </w:r>
      <w:r w:rsidRPr="00C433B9">
        <w:rPr>
          <w:rFonts w:ascii="Times New Roman" w:hAnsi="Times New Roman" w:cs="Times New Roman"/>
          <w:lang w:val="id-ID"/>
        </w:rPr>
        <w:t xml:space="preserve">UNTUK MENILAI KEPRAKTISAN PENGGUNAAN </w:t>
      </w:r>
      <w:r w:rsidRPr="00C433B9">
        <w:rPr>
          <w:rFonts w:ascii="Times New Roman" w:hAnsi="Times New Roman" w:cs="Times New Roman"/>
        </w:rPr>
        <w:t>MODUL PRAKTIKUM DARING MATA KULIAH TEKNOLOGI PENGOLAHAN LIMBAH</w:t>
      </w:r>
    </w:p>
    <w:p w14:paraId="3F132CC0" w14:textId="77777777" w:rsidR="00801F98" w:rsidRPr="00801F98" w:rsidRDefault="00801F98" w:rsidP="00801F98">
      <w:pPr>
        <w:spacing w:line="276" w:lineRule="auto"/>
        <w:ind w:right="-1"/>
        <w:contextualSpacing/>
        <w:jc w:val="center"/>
        <w:rPr>
          <w:rFonts w:ascii="Times New Roman" w:hAnsi="Times New Roman" w:cs="Times New Roman"/>
          <w:lang w:val="id-ID"/>
        </w:rPr>
      </w:pPr>
    </w:p>
    <w:tbl>
      <w:tblPr>
        <w:tblW w:w="8930" w:type="dxa"/>
        <w:jc w:val="center"/>
        <w:tblLayout w:type="fixed"/>
        <w:tblLook w:val="04A0" w:firstRow="1" w:lastRow="0" w:firstColumn="1" w:lastColumn="0" w:noHBand="0" w:noVBand="1"/>
      </w:tblPr>
      <w:tblGrid>
        <w:gridCol w:w="18"/>
        <w:gridCol w:w="5652"/>
        <w:gridCol w:w="992"/>
        <w:gridCol w:w="781"/>
        <w:gridCol w:w="36"/>
        <w:gridCol w:w="1134"/>
        <w:gridCol w:w="299"/>
        <w:gridCol w:w="18"/>
      </w:tblGrid>
      <w:tr w:rsidR="00801F98" w:rsidRPr="00801F98" w14:paraId="3DE85FD5" w14:textId="77777777" w:rsidTr="00801F98">
        <w:trPr>
          <w:gridBefore w:val="1"/>
          <w:gridAfter w:val="1"/>
          <w:wBefore w:w="18" w:type="dxa"/>
          <w:wAfter w:w="18" w:type="dxa"/>
          <w:trHeight w:val="150"/>
          <w:tblHeader/>
          <w:jc w:val="center"/>
        </w:trPr>
        <w:tc>
          <w:tcPr>
            <w:tcW w:w="5652" w:type="dxa"/>
            <w:vMerge w:val="restart"/>
            <w:tcBorders>
              <w:top w:val="single" w:sz="12" w:space="0" w:color="auto"/>
            </w:tcBorders>
            <w:shd w:val="clear" w:color="auto" w:fill="auto"/>
            <w:vAlign w:val="center"/>
          </w:tcPr>
          <w:p w14:paraId="41520531" w14:textId="77777777" w:rsidR="00801F98" w:rsidRPr="00801F98" w:rsidRDefault="00801F98" w:rsidP="00801F98">
            <w:pPr>
              <w:pStyle w:val="Default"/>
              <w:spacing w:line="276" w:lineRule="auto"/>
              <w:contextualSpacing/>
              <w:jc w:val="center"/>
              <w:rPr>
                <w:b/>
                <w:bCs/>
                <w:sz w:val="20"/>
                <w:szCs w:val="20"/>
              </w:rPr>
            </w:pPr>
            <w:r w:rsidRPr="00801F98">
              <w:rPr>
                <w:b/>
                <w:bCs/>
                <w:sz w:val="20"/>
                <w:szCs w:val="20"/>
              </w:rPr>
              <w:t>Indikator</w:t>
            </w:r>
          </w:p>
        </w:tc>
        <w:tc>
          <w:tcPr>
            <w:tcW w:w="1773" w:type="dxa"/>
            <w:gridSpan w:val="2"/>
            <w:tcBorders>
              <w:top w:val="single" w:sz="12" w:space="0" w:color="auto"/>
              <w:bottom w:val="single" w:sz="4" w:space="0" w:color="auto"/>
            </w:tcBorders>
            <w:shd w:val="clear" w:color="auto" w:fill="auto"/>
            <w:vAlign w:val="center"/>
          </w:tcPr>
          <w:p w14:paraId="029E0ABC" w14:textId="77777777" w:rsidR="00801F98" w:rsidRPr="00801F98" w:rsidRDefault="00801F98" w:rsidP="00801F98">
            <w:pPr>
              <w:pStyle w:val="Default"/>
              <w:spacing w:line="276" w:lineRule="auto"/>
              <w:contextualSpacing/>
              <w:jc w:val="center"/>
              <w:rPr>
                <w:b/>
                <w:bCs/>
                <w:sz w:val="20"/>
                <w:szCs w:val="20"/>
              </w:rPr>
            </w:pPr>
            <w:r w:rsidRPr="00801F98">
              <w:rPr>
                <w:b/>
                <w:bCs/>
                <w:sz w:val="20"/>
                <w:szCs w:val="20"/>
              </w:rPr>
              <w:t>Pilihan Jawaban  (%)</w:t>
            </w:r>
          </w:p>
        </w:tc>
        <w:tc>
          <w:tcPr>
            <w:tcW w:w="1469" w:type="dxa"/>
            <w:gridSpan w:val="3"/>
            <w:tcBorders>
              <w:top w:val="single" w:sz="12" w:space="0" w:color="auto"/>
            </w:tcBorders>
            <w:shd w:val="clear" w:color="auto" w:fill="auto"/>
            <w:vAlign w:val="center"/>
          </w:tcPr>
          <w:p w14:paraId="040E9149" w14:textId="77777777" w:rsidR="00801F98" w:rsidRPr="00801F98" w:rsidRDefault="00801F98" w:rsidP="00801F98">
            <w:pPr>
              <w:tabs>
                <w:tab w:val="left" w:pos="1452"/>
              </w:tabs>
              <w:spacing w:line="276" w:lineRule="auto"/>
              <w:ind w:right="37"/>
              <w:contextualSpacing/>
              <w:jc w:val="center"/>
              <w:rPr>
                <w:rFonts w:ascii="Times New Roman" w:eastAsia="SimSun" w:hAnsi="Times New Roman" w:cs="Times New Roman"/>
                <w:b/>
                <w:bCs/>
                <w:sz w:val="20"/>
                <w:szCs w:val="20"/>
                <w:lang w:val="id-ID"/>
              </w:rPr>
            </w:pPr>
            <w:r w:rsidRPr="00801F98">
              <w:rPr>
                <w:rFonts w:ascii="Times New Roman" w:eastAsia="SimSun" w:hAnsi="Times New Roman" w:cs="Times New Roman"/>
                <w:b/>
                <w:bCs/>
                <w:sz w:val="20"/>
                <w:szCs w:val="20"/>
                <w:lang w:val="id-ID"/>
              </w:rPr>
              <w:t>Keterangan</w:t>
            </w:r>
          </w:p>
        </w:tc>
      </w:tr>
      <w:tr w:rsidR="00801F98" w:rsidRPr="00801F98" w14:paraId="352581D7" w14:textId="77777777" w:rsidTr="00801F98">
        <w:trPr>
          <w:gridBefore w:val="1"/>
          <w:gridAfter w:val="2"/>
          <w:wBefore w:w="18" w:type="dxa"/>
          <w:wAfter w:w="317" w:type="dxa"/>
          <w:jc w:val="center"/>
        </w:trPr>
        <w:tc>
          <w:tcPr>
            <w:tcW w:w="5652" w:type="dxa"/>
            <w:vMerge/>
            <w:tcBorders>
              <w:bottom w:val="single" w:sz="4" w:space="0" w:color="auto"/>
            </w:tcBorders>
            <w:shd w:val="clear" w:color="auto" w:fill="auto"/>
            <w:vAlign w:val="center"/>
          </w:tcPr>
          <w:p w14:paraId="16B155B3" w14:textId="77777777" w:rsidR="00801F98" w:rsidRPr="00801F98" w:rsidRDefault="00801F98" w:rsidP="00801F98">
            <w:pPr>
              <w:pStyle w:val="Default"/>
              <w:spacing w:line="276" w:lineRule="auto"/>
              <w:contextualSpacing/>
              <w:jc w:val="center"/>
              <w:rPr>
                <w:sz w:val="20"/>
                <w:szCs w:val="20"/>
              </w:rPr>
            </w:pPr>
          </w:p>
        </w:tc>
        <w:tc>
          <w:tcPr>
            <w:tcW w:w="992" w:type="dxa"/>
            <w:tcBorders>
              <w:top w:val="single" w:sz="4" w:space="0" w:color="auto"/>
              <w:bottom w:val="single" w:sz="4" w:space="0" w:color="auto"/>
            </w:tcBorders>
            <w:shd w:val="clear" w:color="auto" w:fill="auto"/>
            <w:vAlign w:val="center"/>
          </w:tcPr>
          <w:p w14:paraId="2C316ABA" w14:textId="77777777" w:rsidR="00801F98" w:rsidRPr="00801F98" w:rsidRDefault="00801F98" w:rsidP="00801F98">
            <w:pPr>
              <w:tabs>
                <w:tab w:val="left" w:pos="742"/>
              </w:tabs>
              <w:spacing w:line="276" w:lineRule="auto"/>
              <w:ind w:right="20"/>
              <w:contextualSpacing/>
              <w:jc w:val="center"/>
              <w:rPr>
                <w:rFonts w:ascii="Times New Roman" w:eastAsia="SimSun" w:hAnsi="Times New Roman" w:cs="Times New Roman"/>
                <w:b/>
                <w:bCs/>
                <w:sz w:val="20"/>
                <w:szCs w:val="20"/>
                <w:lang w:val="id-ID"/>
              </w:rPr>
            </w:pPr>
            <w:r w:rsidRPr="00801F98">
              <w:rPr>
                <w:rFonts w:ascii="Times New Roman" w:eastAsia="SimSun" w:hAnsi="Times New Roman" w:cs="Times New Roman"/>
                <w:b/>
                <w:bCs/>
                <w:sz w:val="20"/>
                <w:szCs w:val="20"/>
                <w:lang w:val="id-ID"/>
              </w:rPr>
              <w:t>Ya</w:t>
            </w:r>
          </w:p>
        </w:tc>
        <w:tc>
          <w:tcPr>
            <w:tcW w:w="817" w:type="dxa"/>
            <w:gridSpan w:val="2"/>
            <w:tcBorders>
              <w:top w:val="single" w:sz="4" w:space="0" w:color="auto"/>
              <w:bottom w:val="single" w:sz="4" w:space="0" w:color="auto"/>
            </w:tcBorders>
            <w:shd w:val="clear" w:color="auto" w:fill="auto"/>
            <w:vAlign w:val="center"/>
          </w:tcPr>
          <w:p w14:paraId="7ED82BF8" w14:textId="77777777" w:rsidR="00801F98" w:rsidRPr="00801F98" w:rsidRDefault="00801F98" w:rsidP="00801F98">
            <w:pPr>
              <w:spacing w:line="276" w:lineRule="auto"/>
              <w:ind w:right="34"/>
              <w:contextualSpacing/>
              <w:jc w:val="center"/>
              <w:rPr>
                <w:rFonts w:ascii="Times New Roman" w:eastAsia="SimSun" w:hAnsi="Times New Roman" w:cs="Times New Roman"/>
                <w:b/>
                <w:bCs/>
                <w:sz w:val="20"/>
                <w:szCs w:val="20"/>
                <w:lang w:val="id-ID"/>
              </w:rPr>
            </w:pPr>
            <w:r w:rsidRPr="00801F98">
              <w:rPr>
                <w:rFonts w:ascii="Times New Roman" w:eastAsia="SimSun" w:hAnsi="Times New Roman" w:cs="Times New Roman"/>
                <w:b/>
                <w:bCs/>
                <w:sz w:val="20"/>
                <w:szCs w:val="20"/>
                <w:lang w:val="id-ID"/>
              </w:rPr>
              <w:t>Tidak</w:t>
            </w:r>
          </w:p>
        </w:tc>
        <w:tc>
          <w:tcPr>
            <w:tcW w:w="1134" w:type="dxa"/>
            <w:tcBorders>
              <w:bottom w:val="single" w:sz="4" w:space="0" w:color="auto"/>
            </w:tcBorders>
            <w:shd w:val="clear" w:color="auto" w:fill="auto"/>
            <w:vAlign w:val="center"/>
          </w:tcPr>
          <w:p w14:paraId="461BD775" w14:textId="77777777" w:rsidR="00801F98" w:rsidRPr="00801F98" w:rsidRDefault="00801F98" w:rsidP="00801F98">
            <w:pPr>
              <w:spacing w:line="276" w:lineRule="auto"/>
              <w:ind w:right="567"/>
              <w:contextualSpacing/>
              <w:jc w:val="center"/>
              <w:rPr>
                <w:rFonts w:ascii="Times New Roman" w:eastAsia="SimSun" w:hAnsi="Times New Roman" w:cs="Times New Roman"/>
                <w:sz w:val="20"/>
                <w:szCs w:val="20"/>
                <w:lang w:val="id-ID"/>
              </w:rPr>
            </w:pPr>
          </w:p>
        </w:tc>
      </w:tr>
      <w:tr w:rsidR="00801F98" w:rsidRPr="00801F98" w14:paraId="092BB7C1" w14:textId="77777777" w:rsidTr="00F03195">
        <w:trPr>
          <w:trHeight w:val="171"/>
          <w:jc w:val="center"/>
        </w:trPr>
        <w:tc>
          <w:tcPr>
            <w:tcW w:w="5670" w:type="dxa"/>
            <w:gridSpan w:val="2"/>
            <w:tcBorders>
              <w:top w:val="single" w:sz="4" w:space="0" w:color="auto"/>
            </w:tcBorders>
            <w:shd w:val="clear" w:color="auto" w:fill="auto"/>
            <w:vAlign w:val="center"/>
          </w:tcPr>
          <w:p w14:paraId="7AF2E2E1" w14:textId="77777777" w:rsidR="00801F98" w:rsidRPr="00801F98" w:rsidRDefault="00801F98" w:rsidP="00801F98">
            <w:pPr>
              <w:pStyle w:val="Default"/>
              <w:spacing w:line="276" w:lineRule="auto"/>
              <w:contextualSpacing/>
              <w:jc w:val="center"/>
              <w:rPr>
                <w:sz w:val="20"/>
                <w:szCs w:val="20"/>
              </w:rPr>
            </w:pPr>
            <w:r w:rsidRPr="00801F98">
              <w:rPr>
                <w:sz w:val="20"/>
                <w:szCs w:val="20"/>
                <w:lang w:val="en-US"/>
              </w:rPr>
              <w:t>Modul</w:t>
            </w:r>
            <w:r w:rsidRPr="00801F98">
              <w:rPr>
                <w:sz w:val="20"/>
                <w:szCs w:val="20"/>
              </w:rPr>
              <w:t xml:space="preserve"> ini menarik</w:t>
            </w:r>
          </w:p>
        </w:tc>
        <w:tc>
          <w:tcPr>
            <w:tcW w:w="992" w:type="dxa"/>
            <w:tcBorders>
              <w:top w:val="single" w:sz="4" w:space="0" w:color="auto"/>
            </w:tcBorders>
            <w:shd w:val="clear" w:color="auto" w:fill="auto"/>
            <w:vAlign w:val="center"/>
          </w:tcPr>
          <w:p w14:paraId="52F6C068"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85%</w:t>
            </w:r>
          </w:p>
        </w:tc>
        <w:tc>
          <w:tcPr>
            <w:tcW w:w="781" w:type="dxa"/>
            <w:tcBorders>
              <w:top w:val="single" w:sz="4" w:space="0" w:color="auto"/>
            </w:tcBorders>
            <w:shd w:val="clear" w:color="auto" w:fill="auto"/>
            <w:vAlign w:val="center"/>
          </w:tcPr>
          <w:p w14:paraId="5F403A8F" w14:textId="77777777" w:rsidR="00801F98" w:rsidRPr="00801F98" w:rsidRDefault="00801F98" w:rsidP="00801F98">
            <w:pPr>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15%</w:t>
            </w:r>
          </w:p>
        </w:tc>
        <w:tc>
          <w:tcPr>
            <w:tcW w:w="1487" w:type="dxa"/>
            <w:gridSpan w:val="4"/>
            <w:tcBorders>
              <w:top w:val="single" w:sz="4" w:space="0" w:color="auto"/>
            </w:tcBorders>
            <w:shd w:val="clear" w:color="auto" w:fill="auto"/>
            <w:vAlign w:val="center"/>
          </w:tcPr>
          <w:p w14:paraId="3E13658D"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Baik sekali</w:t>
            </w:r>
          </w:p>
        </w:tc>
      </w:tr>
      <w:tr w:rsidR="00801F98" w:rsidRPr="00801F98" w14:paraId="7C9D2F1C" w14:textId="77777777" w:rsidTr="00801F98">
        <w:trPr>
          <w:jc w:val="center"/>
        </w:trPr>
        <w:tc>
          <w:tcPr>
            <w:tcW w:w="5670" w:type="dxa"/>
            <w:gridSpan w:val="2"/>
            <w:shd w:val="clear" w:color="auto" w:fill="auto"/>
            <w:vAlign w:val="center"/>
          </w:tcPr>
          <w:p w14:paraId="6D351F4F" w14:textId="77777777" w:rsidR="00801F98" w:rsidRPr="00801F98" w:rsidRDefault="00801F98" w:rsidP="00801F98">
            <w:pPr>
              <w:pStyle w:val="Default"/>
              <w:spacing w:line="276" w:lineRule="auto"/>
              <w:contextualSpacing/>
              <w:jc w:val="center"/>
              <w:rPr>
                <w:sz w:val="20"/>
                <w:szCs w:val="20"/>
              </w:rPr>
            </w:pPr>
            <w:r w:rsidRPr="00801F98">
              <w:rPr>
                <w:sz w:val="20"/>
                <w:szCs w:val="20"/>
                <w:lang w:val="en-US"/>
              </w:rPr>
              <w:t>Modul</w:t>
            </w:r>
            <w:r w:rsidRPr="00801F98">
              <w:rPr>
                <w:sz w:val="20"/>
                <w:szCs w:val="20"/>
              </w:rPr>
              <w:t xml:space="preserve"> ini bermanfaat</w:t>
            </w:r>
          </w:p>
        </w:tc>
        <w:tc>
          <w:tcPr>
            <w:tcW w:w="992" w:type="dxa"/>
            <w:shd w:val="clear" w:color="auto" w:fill="auto"/>
            <w:vAlign w:val="center"/>
          </w:tcPr>
          <w:p w14:paraId="29FEFC62"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85%</w:t>
            </w:r>
          </w:p>
        </w:tc>
        <w:tc>
          <w:tcPr>
            <w:tcW w:w="781" w:type="dxa"/>
            <w:shd w:val="clear" w:color="auto" w:fill="auto"/>
            <w:vAlign w:val="center"/>
          </w:tcPr>
          <w:p w14:paraId="3624F79F" w14:textId="77777777" w:rsidR="00801F98" w:rsidRPr="00801F98" w:rsidRDefault="00801F98" w:rsidP="00801F98">
            <w:pPr>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15%</w:t>
            </w:r>
          </w:p>
        </w:tc>
        <w:tc>
          <w:tcPr>
            <w:tcW w:w="1487" w:type="dxa"/>
            <w:gridSpan w:val="4"/>
            <w:shd w:val="clear" w:color="auto" w:fill="auto"/>
            <w:vAlign w:val="center"/>
          </w:tcPr>
          <w:p w14:paraId="433C5532"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Baik sekali</w:t>
            </w:r>
          </w:p>
        </w:tc>
      </w:tr>
      <w:tr w:rsidR="00801F98" w:rsidRPr="00801F98" w14:paraId="62585780" w14:textId="77777777" w:rsidTr="00801F98">
        <w:trPr>
          <w:jc w:val="center"/>
        </w:trPr>
        <w:tc>
          <w:tcPr>
            <w:tcW w:w="5670" w:type="dxa"/>
            <w:gridSpan w:val="2"/>
            <w:shd w:val="clear" w:color="auto" w:fill="auto"/>
            <w:vAlign w:val="center"/>
          </w:tcPr>
          <w:p w14:paraId="35253E1B" w14:textId="77777777" w:rsidR="00801F98" w:rsidRPr="00801F98" w:rsidRDefault="00801F98" w:rsidP="00801F98">
            <w:pPr>
              <w:pStyle w:val="Default"/>
              <w:spacing w:line="276" w:lineRule="auto"/>
              <w:contextualSpacing/>
              <w:jc w:val="center"/>
              <w:rPr>
                <w:sz w:val="20"/>
                <w:szCs w:val="20"/>
              </w:rPr>
            </w:pPr>
            <w:r w:rsidRPr="00801F98">
              <w:rPr>
                <w:sz w:val="20"/>
                <w:szCs w:val="20"/>
                <w:lang w:val="en-US"/>
              </w:rPr>
              <w:t>Modul</w:t>
            </w:r>
            <w:r w:rsidRPr="00801F98">
              <w:rPr>
                <w:sz w:val="20"/>
                <w:szCs w:val="20"/>
              </w:rPr>
              <w:t xml:space="preserve"> ini diperlukan dalam kegiatan perkuliahan</w:t>
            </w:r>
          </w:p>
        </w:tc>
        <w:tc>
          <w:tcPr>
            <w:tcW w:w="992" w:type="dxa"/>
            <w:shd w:val="clear" w:color="auto" w:fill="auto"/>
            <w:vAlign w:val="center"/>
          </w:tcPr>
          <w:p w14:paraId="70CC723D"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90%</w:t>
            </w:r>
          </w:p>
        </w:tc>
        <w:tc>
          <w:tcPr>
            <w:tcW w:w="781" w:type="dxa"/>
            <w:shd w:val="clear" w:color="auto" w:fill="auto"/>
            <w:vAlign w:val="center"/>
          </w:tcPr>
          <w:p w14:paraId="6E478598" w14:textId="77777777" w:rsidR="00801F98" w:rsidRPr="00801F98" w:rsidRDefault="00801F98" w:rsidP="00801F98">
            <w:pPr>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10%</w:t>
            </w:r>
          </w:p>
        </w:tc>
        <w:tc>
          <w:tcPr>
            <w:tcW w:w="1487" w:type="dxa"/>
            <w:gridSpan w:val="4"/>
            <w:shd w:val="clear" w:color="auto" w:fill="auto"/>
            <w:vAlign w:val="center"/>
          </w:tcPr>
          <w:p w14:paraId="48DD06BD"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Baik sekali</w:t>
            </w:r>
          </w:p>
        </w:tc>
      </w:tr>
      <w:tr w:rsidR="00801F98" w:rsidRPr="00801F98" w14:paraId="6CE9B323" w14:textId="77777777" w:rsidTr="00801F98">
        <w:trPr>
          <w:jc w:val="center"/>
        </w:trPr>
        <w:tc>
          <w:tcPr>
            <w:tcW w:w="5670" w:type="dxa"/>
            <w:gridSpan w:val="2"/>
            <w:shd w:val="clear" w:color="auto" w:fill="auto"/>
            <w:vAlign w:val="center"/>
          </w:tcPr>
          <w:p w14:paraId="7221B758" w14:textId="77777777" w:rsidR="00801F98" w:rsidRPr="00801F98" w:rsidRDefault="00801F98" w:rsidP="00801F98">
            <w:pPr>
              <w:pStyle w:val="Default"/>
              <w:spacing w:line="276" w:lineRule="auto"/>
              <w:contextualSpacing/>
              <w:jc w:val="center"/>
              <w:rPr>
                <w:sz w:val="20"/>
                <w:szCs w:val="20"/>
              </w:rPr>
            </w:pPr>
            <w:r w:rsidRPr="00801F98">
              <w:rPr>
                <w:sz w:val="20"/>
                <w:szCs w:val="20"/>
                <w:lang w:val="en-US"/>
              </w:rPr>
              <w:t>Modul</w:t>
            </w:r>
            <w:r w:rsidRPr="00801F98">
              <w:rPr>
                <w:sz w:val="20"/>
                <w:szCs w:val="20"/>
              </w:rPr>
              <w:t xml:space="preserve"> ini membantu dalam mengasah keterampilan berpikir kritis</w:t>
            </w:r>
          </w:p>
        </w:tc>
        <w:tc>
          <w:tcPr>
            <w:tcW w:w="992" w:type="dxa"/>
            <w:shd w:val="clear" w:color="auto" w:fill="auto"/>
            <w:vAlign w:val="center"/>
          </w:tcPr>
          <w:p w14:paraId="12838FC0"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100%</w:t>
            </w:r>
          </w:p>
        </w:tc>
        <w:tc>
          <w:tcPr>
            <w:tcW w:w="781" w:type="dxa"/>
            <w:shd w:val="clear" w:color="auto" w:fill="auto"/>
            <w:vAlign w:val="center"/>
          </w:tcPr>
          <w:p w14:paraId="5C2E7810" w14:textId="0BCFB42C" w:rsidR="00801F98" w:rsidRPr="00801F98" w:rsidRDefault="000D0E6B" w:rsidP="00801F98">
            <w:pPr>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0%</w:t>
            </w:r>
          </w:p>
        </w:tc>
        <w:tc>
          <w:tcPr>
            <w:tcW w:w="1487" w:type="dxa"/>
            <w:gridSpan w:val="4"/>
            <w:shd w:val="clear" w:color="auto" w:fill="auto"/>
            <w:vAlign w:val="center"/>
          </w:tcPr>
          <w:p w14:paraId="7DC0EA4E"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Baik sekali</w:t>
            </w:r>
          </w:p>
        </w:tc>
      </w:tr>
      <w:tr w:rsidR="00801F98" w:rsidRPr="00801F98" w14:paraId="01BED597" w14:textId="77777777" w:rsidTr="00801F98">
        <w:trPr>
          <w:jc w:val="center"/>
        </w:trPr>
        <w:tc>
          <w:tcPr>
            <w:tcW w:w="5670" w:type="dxa"/>
            <w:gridSpan w:val="2"/>
            <w:shd w:val="clear" w:color="auto" w:fill="auto"/>
            <w:vAlign w:val="center"/>
          </w:tcPr>
          <w:p w14:paraId="5C8A28D8" w14:textId="77777777" w:rsidR="00801F98" w:rsidRPr="00801F98" w:rsidRDefault="00801F98" w:rsidP="00801F98">
            <w:pPr>
              <w:pStyle w:val="Default"/>
              <w:spacing w:line="276" w:lineRule="auto"/>
              <w:contextualSpacing/>
              <w:jc w:val="center"/>
              <w:rPr>
                <w:sz w:val="20"/>
                <w:szCs w:val="20"/>
              </w:rPr>
            </w:pPr>
            <w:r w:rsidRPr="00801F98">
              <w:rPr>
                <w:sz w:val="20"/>
                <w:szCs w:val="20"/>
                <w:lang w:val="en-US"/>
              </w:rPr>
              <w:t>Modul</w:t>
            </w:r>
            <w:r w:rsidRPr="00801F98">
              <w:rPr>
                <w:sz w:val="20"/>
                <w:szCs w:val="20"/>
              </w:rPr>
              <w:t xml:space="preserve"> ini membantu dalam menemukan konsep</w:t>
            </w:r>
          </w:p>
        </w:tc>
        <w:tc>
          <w:tcPr>
            <w:tcW w:w="992" w:type="dxa"/>
            <w:shd w:val="clear" w:color="auto" w:fill="auto"/>
            <w:vAlign w:val="center"/>
          </w:tcPr>
          <w:p w14:paraId="3B4DCC4C" w14:textId="77777777" w:rsidR="00801F98" w:rsidRPr="00801F98" w:rsidRDefault="00801F98" w:rsidP="00801F98">
            <w:pPr>
              <w:spacing w:line="276" w:lineRule="auto"/>
              <w:contextualSpacing/>
              <w:jc w:val="center"/>
              <w:rPr>
                <w:rFonts w:ascii="Times New Roman" w:eastAsia="SimSun" w:hAnsi="Times New Roman" w:cs="Times New Roman"/>
                <w:sz w:val="20"/>
                <w:szCs w:val="20"/>
              </w:rPr>
            </w:pPr>
            <w:r w:rsidRPr="00801F98">
              <w:rPr>
                <w:rFonts w:ascii="Times New Roman" w:eastAsia="SimSun" w:hAnsi="Times New Roman" w:cs="Times New Roman"/>
                <w:sz w:val="20"/>
                <w:szCs w:val="20"/>
                <w:lang w:val="id-ID"/>
              </w:rPr>
              <w:t>100%</w:t>
            </w:r>
          </w:p>
        </w:tc>
        <w:tc>
          <w:tcPr>
            <w:tcW w:w="781" w:type="dxa"/>
            <w:shd w:val="clear" w:color="auto" w:fill="auto"/>
            <w:vAlign w:val="center"/>
          </w:tcPr>
          <w:p w14:paraId="32A353AE" w14:textId="77777777" w:rsidR="00801F98" w:rsidRPr="00801F98" w:rsidRDefault="00801F98" w:rsidP="00801F98">
            <w:pPr>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0%</w:t>
            </w:r>
          </w:p>
        </w:tc>
        <w:tc>
          <w:tcPr>
            <w:tcW w:w="1487" w:type="dxa"/>
            <w:gridSpan w:val="4"/>
            <w:shd w:val="clear" w:color="auto" w:fill="auto"/>
            <w:vAlign w:val="center"/>
          </w:tcPr>
          <w:p w14:paraId="3ECE0C68"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Baik sekali</w:t>
            </w:r>
          </w:p>
        </w:tc>
      </w:tr>
      <w:tr w:rsidR="00801F98" w:rsidRPr="00801F98" w14:paraId="392AFA45" w14:textId="77777777" w:rsidTr="00801F98">
        <w:trPr>
          <w:jc w:val="center"/>
        </w:trPr>
        <w:tc>
          <w:tcPr>
            <w:tcW w:w="5670" w:type="dxa"/>
            <w:gridSpan w:val="2"/>
            <w:shd w:val="clear" w:color="auto" w:fill="auto"/>
            <w:vAlign w:val="center"/>
          </w:tcPr>
          <w:p w14:paraId="1114B33D" w14:textId="77777777" w:rsidR="00801F98" w:rsidRPr="00801F98" w:rsidRDefault="00801F98" w:rsidP="00801F98">
            <w:pPr>
              <w:pStyle w:val="Default"/>
              <w:spacing w:line="276" w:lineRule="auto"/>
              <w:contextualSpacing/>
              <w:jc w:val="center"/>
              <w:rPr>
                <w:sz w:val="20"/>
                <w:szCs w:val="20"/>
              </w:rPr>
            </w:pPr>
            <w:r w:rsidRPr="00801F98">
              <w:rPr>
                <w:sz w:val="20"/>
                <w:szCs w:val="20"/>
              </w:rPr>
              <w:t xml:space="preserve">Petunjuk penggunaan dalam </w:t>
            </w:r>
            <w:r w:rsidRPr="00801F98">
              <w:rPr>
                <w:sz w:val="20"/>
                <w:szCs w:val="20"/>
                <w:lang w:val="en-US"/>
              </w:rPr>
              <w:t>modul</w:t>
            </w:r>
            <w:r w:rsidRPr="00801F98">
              <w:rPr>
                <w:sz w:val="20"/>
                <w:szCs w:val="20"/>
              </w:rPr>
              <w:t xml:space="preserve"> ini jelas</w:t>
            </w:r>
          </w:p>
        </w:tc>
        <w:tc>
          <w:tcPr>
            <w:tcW w:w="992" w:type="dxa"/>
            <w:shd w:val="clear" w:color="auto" w:fill="auto"/>
            <w:vAlign w:val="center"/>
          </w:tcPr>
          <w:p w14:paraId="622CD32C" w14:textId="77777777" w:rsidR="00801F98" w:rsidRPr="00801F98" w:rsidRDefault="00801F98" w:rsidP="00801F98">
            <w:pPr>
              <w:spacing w:line="276" w:lineRule="auto"/>
              <w:contextualSpacing/>
              <w:jc w:val="center"/>
              <w:rPr>
                <w:rFonts w:ascii="Times New Roman" w:eastAsia="SimSun" w:hAnsi="Times New Roman" w:cs="Times New Roman"/>
                <w:sz w:val="20"/>
                <w:szCs w:val="20"/>
              </w:rPr>
            </w:pPr>
            <w:r w:rsidRPr="00801F98">
              <w:rPr>
                <w:rFonts w:ascii="Times New Roman" w:eastAsia="SimSun" w:hAnsi="Times New Roman" w:cs="Times New Roman"/>
                <w:sz w:val="20"/>
                <w:szCs w:val="20"/>
                <w:lang w:val="id-ID"/>
              </w:rPr>
              <w:t>100%</w:t>
            </w:r>
          </w:p>
        </w:tc>
        <w:tc>
          <w:tcPr>
            <w:tcW w:w="781" w:type="dxa"/>
            <w:shd w:val="clear" w:color="auto" w:fill="auto"/>
            <w:vAlign w:val="center"/>
          </w:tcPr>
          <w:p w14:paraId="6CAE2FAD" w14:textId="77777777" w:rsidR="00801F98" w:rsidRPr="00801F98" w:rsidRDefault="00801F98" w:rsidP="00801F98">
            <w:pPr>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0%</w:t>
            </w:r>
          </w:p>
        </w:tc>
        <w:tc>
          <w:tcPr>
            <w:tcW w:w="1487" w:type="dxa"/>
            <w:gridSpan w:val="4"/>
            <w:shd w:val="clear" w:color="auto" w:fill="auto"/>
            <w:vAlign w:val="center"/>
          </w:tcPr>
          <w:p w14:paraId="7167E0E1"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Baik sekali</w:t>
            </w:r>
          </w:p>
        </w:tc>
      </w:tr>
      <w:tr w:rsidR="00801F98" w:rsidRPr="00801F98" w14:paraId="6F157389" w14:textId="77777777" w:rsidTr="00801F98">
        <w:trPr>
          <w:jc w:val="center"/>
        </w:trPr>
        <w:tc>
          <w:tcPr>
            <w:tcW w:w="5670" w:type="dxa"/>
            <w:gridSpan w:val="2"/>
            <w:shd w:val="clear" w:color="auto" w:fill="auto"/>
            <w:vAlign w:val="center"/>
          </w:tcPr>
          <w:p w14:paraId="40CFFD83" w14:textId="77777777" w:rsidR="00801F98" w:rsidRPr="00801F98" w:rsidRDefault="00801F98" w:rsidP="00801F98">
            <w:pPr>
              <w:pStyle w:val="Default"/>
              <w:spacing w:line="276" w:lineRule="auto"/>
              <w:contextualSpacing/>
              <w:jc w:val="center"/>
              <w:rPr>
                <w:sz w:val="20"/>
                <w:szCs w:val="20"/>
              </w:rPr>
            </w:pPr>
            <w:r w:rsidRPr="00801F98">
              <w:rPr>
                <w:sz w:val="20"/>
                <w:szCs w:val="20"/>
              </w:rPr>
              <w:t xml:space="preserve">Kalimat yang digunakan dalam </w:t>
            </w:r>
            <w:r w:rsidRPr="00801F98">
              <w:rPr>
                <w:sz w:val="20"/>
                <w:szCs w:val="20"/>
                <w:lang w:val="en-US"/>
              </w:rPr>
              <w:t>modul</w:t>
            </w:r>
            <w:r w:rsidRPr="00801F98">
              <w:rPr>
                <w:sz w:val="20"/>
                <w:szCs w:val="20"/>
              </w:rPr>
              <w:t xml:space="preserve"> ini mudah dipahami</w:t>
            </w:r>
          </w:p>
        </w:tc>
        <w:tc>
          <w:tcPr>
            <w:tcW w:w="992" w:type="dxa"/>
            <w:shd w:val="clear" w:color="auto" w:fill="auto"/>
            <w:vAlign w:val="center"/>
          </w:tcPr>
          <w:p w14:paraId="063D5945"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70%</w:t>
            </w:r>
          </w:p>
        </w:tc>
        <w:tc>
          <w:tcPr>
            <w:tcW w:w="781" w:type="dxa"/>
            <w:shd w:val="clear" w:color="auto" w:fill="auto"/>
            <w:vAlign w:val="center"/>
          </w:tcPr>
          <w:p w14:paraId="7A9654E6" w14:textId="77777777" w:rsidR="00801F98" w:rsidRPr="00801F98" w:rsidRDefault="00801F98" w:rsidP="00801F98">
            <w:pPr>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30%</w:t>
            </w:r>
          </w:p>
        </w:tc>
        <w:tc>
          <w:tcPr>
            <w:tcW w:w="1487" w:type="dxa"/>
            <w:gridSpan w:val="4"/>
            <w:shd w:val="clear" w:color="auto" w:fill="auto"/>
            <w:vAlign w:val="center"/>
          </w:tcPr>
          <w:p w14:paraId="7443FB88"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sz w:val="20"/>
                <w:szCs w:val="20"/>
                <w:lang w:val="id-ID"/>
              </w:rPr>
            </w:pPr>
            <w:r w:rsidRPr="00801F98">
              <w:rPr>
                <w:rFonts w:ascii="Times New Roman" w:eastAsia="SimSun" w:hAnsi="Times New Roman" w:cs="Times New Roman"/>
                <w:sz w:val="20"/>
                <w:szCs w:val="20"/>
                <w:lang w:val="id-ID"/>
              </w:rPr>
              <w:t>Baik</w:t>
            </w:r>
          </w:p>
        </w:tc>
      </w:tr>
      <w:tr w:rsidR="00801F98" w:rsidRPr="00801F98" w14:paraId="3F7D254D" w14:textId="77777777" w:rsidTr="00801F98">
        <w:trPr>
          <w:jc w:val="center"/>
        </w:trPr>
        <w:tc>
          <w:tcPr>
            <w:tcW w:w="5670" w:type="dxa"/>
            <w:gridSpan w:val="2"/>
            <w:tcBorders>
              <w:bottom w:val="single" w:sz="12" w:space="0" w:color="auto"/>
            </w:tcBorders>
            <w:shd w:val="clear" w:color="auto" w:fill="auto"/>
            <w:vAlign w:val="center"/>
          </w:tcPr>
          <w:p w14:paraId="24FE3499" w14:textId="77777777" w:rsidR="00801F98" w:rsidRPr="00801F98" w:rsidRDefault="00801F98" w:rsidP="00801F98">
            <w:pPr>
              <w:pStyle w:val="Default"/>
              <w:spacing w:line="276" w:lineRule="auto"/>
              <w:contextualSpacing/>
              <w:jc w:val="center"/>
              <w:rPr>
                <w:i/>
                <w:iCs/>
                <w:sz w:val="20"/>
                <w:szCs w:val="20"/>
                <w:lang w:val="en-US"/>
              </w:rPr>
            </w:pPr>
            <w:r w:rsidRPr="00801F98">
              <w:rPr>
                <w:i/>
                <w:iCs/>
                <w:sz w:val="20"/>
                <w:szCs w:val="20"/>
              </w:rPr>
              <w:t>Rata–</w:t>
            </w:r>
            <w:r w:rsidRPr="00801F98">
              <w:rPr>
                <w:i/>
                <w:iCs/>
                <w:sz w:val="20"/>
                <w:szCs w:val="20"/>
                <w:lang w:val="en-US"/>
              </w:rPr>
              <w:t>r</w:t>
            </w:r>
            <w:r w:rsidRPr="00801F98">
              <w:rPr>
                <w:i/>
                <w:iCs/>
                <w:sz w:val="20"/>
                <w:szCs w:val="20"/>
              </w:rPr>
              <w:t>ata</w:t>
            </w:r>
          </w:p>
        </w:tc>
        <w:tc>
          <w:tcPr>
            <w:tcW w:w="992" w:type="dxa"/>
            <w:tcBorders>
              <w:bottom w:val="single" w:sz="12" w:space="0" w:color="auto"/>
            </w:tcBorders>
            <w:shd w:val="clear" w:color="auto" w:fill="auto"/>
            <w:vAlign w:val="center"/>
          </w:tcPr>
          <w:p w14:paraId="4734A5BA"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i/>
                <w:iCs/>
                <w:sz w:val="20"/>
                <w:szCs w:val="20"/>
                <w:lang w:val="id-ID"/>
              </w:rPr>
            </w:pPr>
            <w:r w:rsidRPr="00801F98">
              <w:rPr>
                <w:rFonts w:ascii="Times New Roman" w:eastAsia="SimSun" w:hAnsi="Times New Roman" w:cs="Times New Roman"/>
                <w:i/>
                <w:iCs/>
                <w:sz w:val="20"/>
                <w:szCs w:val="20"/>
                <w:lang w:val="id-ID"/>
              </w:rPr>
              <w:t>90%</w:t>
            </w:r>
          </w:p>
        </w:tc>
        <w:tc>
          <w:tcPr>
            <w:tcW w:w="781" w:type="dxa"/>
            <w:tcBorders>
              <w:bottom w:val="single" w:sz="12" w:space="0" w:color="auto"/>
            </w:tcBorders>
            <w:shd w:val="clear" w:color="auto" w:fill="auto"/>
            <w:vAlign w:val="center"/>
          </w:tcPr>
          <w:p w14:paraId="49C6A9BC" w14:textId="77777777" w:rsidR="00801F98" w:rsidRPr="00801F98" w:rsidRDefault="00801F98" w:rsidP="00801F98">
            <w:pPr>
              <w:tabs>
                <w:tab w:val="left" w:pos="1026"/>
              </w:tabs>
              <w:spacing w:line="276" w:lineRule="auto"/>
              <w:ind w:right="34"/>
              <w:contextualSpacing/>
              <w:jc w:val="center"/>
              <w:rPr>
                <w:rFonts w:ascii="Times New Roman" w:eastAsia="SimSun" w:hAnsi="Times New Roman" w:cs="Times New Roman"/>
                <w:i/>
                <w:iCs/>
                <w:sz w:val="20"/>
                <w:szCs w:val="20"/>
                <w:lang w:val="id-ID"/>
              </w:rPr>
            </w:pPr>
            <w:r w:rsidRPr="00801F98">
              <w:rPr>
                <w:rFonts w:ascii="Times New Roman" w:eastAsia="SimSun" w:hAnsi="Times New Roman" w:cs="Times New Roman"/>
                <w:i/>
                <w:iCs/>
                <w:sz w:val="20"/>
                <w:szCs w:val="20"/>
                <w:lang w:val="id-ID"/>
              </w:rPr>
              <w:t>10%</w:t>
            </w:r>
          </w:p>
        </w:tc>
        <w:tc>
          <w:tcPr>
            <w:tcW w:w="1487" w:type="dxa"/>
            <w:gridSpan w:val="4"/>
            <w:tcBorders>
              <w:bottom w:val="single" w:sz="12" w:space="0" w:color="auto"/>
            </w:tcBorders>
            <w:shd w:val="clear" w:color="auto" w:fill="auto"/>
            <w:vAlign w:val="center"/>
          </w:tcPr>
          <w:p w14:paraId="656A70FA" w14:textId="77777777" w:rsidR="00801F98" w:rsidRPr="00801F98" w:rsidRDefault="00801F98" w:rsidP="00801F98">
            <w:pPr>
              <w:spacing w:line="276" w:lineRule="auto"/>
              <w:contextualSpacing/>
              <w:jc w:val="center"/>
              <w:rPr>
                <w:rFonts w:ascii="Times New Roman" w:eastAsia="SimSun" w:hAnsi="Times New Roman" w:cs="Times New Roman"/>
                <w:i/>
                <w:iCs/>
                <w:sz w:val="20"/>
                <w:szCs w:val="20"/>
                <w:lang w:val="id-ID"/>
              </w:rPr>
            </w:pPr>
            <w:r w:rsidRPr="00801F98">
              <w:rPr>
                <w:rFonts w:ascii="Times New Roman" w:eastAsia="SimSun" w:hAnsi="Times New Roman" w:cs="Times New Roman"/>
                <w:sz w:val="20"/>
                <w:szCs w:val="20"/>
                <w:lang w:val="id-ID"/>
              </w:rPr>
              <w:t>Baik</w:t>
            </w:r>
            <w:r w:rsidRPr="00801F98">
              <w:rPr>
                <w:rFonts w:ascii="Times New Roman" w:eastAsia="SimSun" w:hAnsi="Times New Roman" w:cs="Times New Roman"/>
                <w:sz w:val="20"/>
                <w:szCs w:val="20"/>
              </w:rPr>
              <w:t xml:space="preserve"> </w:t>
            </w:r>
            <w:r w:rsidRPr="00801F98">
              <w:rPr>
                <w:rFonts w:ascii="Times New Roman" w:eastAsia="SimSun" w:hAnsi="Times New Roman" w:cs="Times New Roman"/>
                <w:sz w:val="20"/>
                <w:szCs w:val="20"/>
                <w:lang w:val="id-ID"/>
              </w:rPr>
              <w:t>sekali</w:t>
            </w:r>
          </w:p>
        </w:tc>
      </w:tr>
    </w:tbl>
    <w:p w14:paraId="3F0CC5D4" w14:textId="77777777" w:rsidR="00801F98" w:rsidRPr="00801F98" w:rsidRDefault="00801F98" w:rsidP="00801F98">
      <w:pPr>
        <w:spacing w:line="276" w:lineRule="auto"/>
        <w:ind w:left="567" w:right="567" w:firstLine="567"/>
        <w:contextualSpacing/>
        <w:jc w:val="both"/>
        <w:rPr>
          <w:rFonts w:ascii="Times New Roman" w:hAnsi="Times New Roman" w:cs="Times New Roman"/>
          <w:lang w:val="id-ID"/>
        </w:rPr>
      </w:pPr>
    </w:p>
    <w:p w14:paraId="589341B6" w14:textId="41906F01" w:rsidR="00F251B6" w:rsidRDefault="00801F98" w:rsidP="00C433B9">
      <w:pPr>
        <w:spacing w:line="276" w:lineRule="auto"/>
        <w:ind w:firstLine="426"/>
        <w:jc w:val="both"/>
        <w:rPr>
          <w:rFonts w:ascii="Times New Roman" w:eastAsia="Times New Roman" w:hAnsi="Times New Roman" w:cs="Times New Roman"/>
          <w:lang w:val="id-ID" w:eastAsia="id-ID"/>
        </w:rPr>
      </w:pPr>
      <w:r w:rsidRPr="00801F98">
        <w:rPr>
          <w:rFonts w:ascii="Times New Roman" w:hAnsi="Times New Roman" w:cs="Times New Roman"/>
        </w:rPr>
        <w:t xml:space="preserve">Berdasarkan Tabel </w:t>
      </w:r>
      <w:r w:rsidR="00BD06B3">
        <w:rPr>
          <w:rFonts w:ascii="Times New Roman" w:hAnsi="Times New Roman" w:cs="Times New Roman"/>
        </w:rPr>
        <w:t>di atas</w:t>
      </w:r>
      <w:r w:rsidRPr="00801F98">
        <w:rPr>
          <w:rFonts w:ascii="Times New Roman" w:hAnsi="Times New Roman" w:cs="Times New Roman"/>
        </w:rPr>
        <w:t xml:space="preserve"> hasil respon mahasiswa terhadap modul praktikum daring mata kuliah Teknologi Pengolahan Limbah menunjukkan bahwa secara umum menyatakan modul yang telah dikembangkan sangat dibutuhkan dalam kegiatan perkuliahan karena dapat membantu mahasiswa dalam mempelajari materi</w:t>
      </w:r>
      <w:r w:rsidRPr="00801F98">
        <w:rPr>
          <w:rFonts w:ascii="Times New Roman" w:hAnsi="Times New Roman" w:cs="Times New Roman"/>
          <w:lang w:val="id-ID"/>
        </w:rPr>
        <w:t xml:space="preserve"> dan mengembangkan ketrampilan berpikir kritis sebagai bagian dari </w:t>
      </w:r>
      <w:r w:rsidRPr="00801F98">
        <w:rPr>
          <w:rFonts w:ascii="Times New Roman" w:hAnsi="Times New Roman" w:cs="Times New Roman"/>
          <w:i/>
          <w:lang w:val="id-ID"/>
        </w:rPr>
        <w:t>H</w:t>
      </w:r>
      <w:r w:rsidR="00936728">
        <w:rPr>
          <w:rFonts w:ascii="Times New Roman" w:hAnsi="Times New Roman" w:cs="Times New Roman"/>
          <w:i/>
        </w:rPr>
        <w:t xml:space="preserve">igher </w:t>
      </w:r>
      <w:r w:rsidRPr="00801F98">
        <w:rPr>
          <w:rFonts w:ascii="Times New Roman" w:hAnsi="Times New Roman" w:cs="Times New Roman"/>
          <w:i/>
          <w:lang w:val="id-ID"/>
        </w:rPr>
        <w:t>O</w:t>
      </w:r>
      <w:r w:rsidR="00936728">
        <w:rPr>
          <w:rFonts w:ascii="Times New Roman" w:hAnsi="Times New Roman" w:cs="Times New Roman"/>
          <w:i/>
        </w:rPr>
        <w:t xml:space="preserve">rder </w:t>
      </w:r>
      <w:r w:rsidRPr="00801F98">
        <w:rPr>
          <w:rFonts w:ascii="Times New Roman" w:hAnsi="Times New Roman" w:cs="Times New Roman"/>
          <w:i/>
          <w:lang w:val="id-ID"/>
        </w:rPr>
        <w:t>T</w:t>
      </w:r>
      <w:r w:rsidR="00936728">
        <w:rPr>
          <w:rFonts w:ascii="Times New Roman" w:hAnsi="Times New Roman" w:cs="Times New Roman"/>
          <w:i/>
        </w:rPr>
        <w:t xml:space="preserve">hinking </w:t>
      </w:r>
      <w:r w:rsidRPr="00801F98">
        <w:rPr>
          <w:rFonts w:ascii="Times New Roman" w:hAnsi="Times New Roman" w:cs="Times New Roman"/>
          <w:i/>
          <w:lang w:val="id-ID"/>
        </w:rPr>
        <w:t>S</w:t>
      </w:r>
      <w:r w:rsidR="00936728">
        <w:rPr>
          <w:rFonts w:ascii="Times New Roman" w:hAnsi="Times New Roman" w:cs="Times New Roman"/>
          <w:i/>
        </w:rPr>
        <w:t>kill</w:t>
      </w:r>
      <w:r w:rsidR="00936728">
        <w:rPr>
          <w:rFonts w:ascii="Times New Roman" w:hAnsi="Times New Roman" w:cs="Times New Roman"/>
          <w:iCs/>
        </w:rPr>
        <w:t xml:space="preserve"> (HOTS)</w:t>
      </w:r>
      <w:r w:rsidRPr="00801F98">
        <w:rPr>
          <w:rFonts w:ascii="Times New Roman" w:hAnsi="Times New Roman" w:cs="Times New Roman"/>
          <w:lang w:val="id-ID"/>
        </w:rPr>
        <w:t>.</w:t>
      </w:r>
      <w:r w:rsidRPr="00801F98">
        <w:rPr>
          <w:rFonts w:ascii="Times New Roman" w:hAnsi="Times New Roman" w:cs="Times New Roman"/>
        </w:rPr>
        <w:t xml:space="preserve"> </w:t>
      </w:r>
      <w:r w:rsidRPr="00801F98">
        <w:rPr>
          <w:rFonts w:ascii="Times New Roman" w:eastAsia="Times New Roman" w:hAnsi="Times New Roman" w:cs="Times New Roman"/>
          <w:lang w:val="id-ID" w:eastAsia="id-ID"/>
        </w:rPr>
        <w:t>Kemampuan seseorang dalam mengolah informasi secara logis, kritis, dan kreatif untuk mengevaluasi dan memecahkan</w:t>
      </w:r>
      <w:r>
        <w:rPr>
          <w:rFonts w:ascii="Times New Roman" w:eastAsia="Times New Roman" w:hAnsi="Times New Roman" w:cs="Times New Roman"/>
          <w:lang w:eastAsia="id-ID"/>
        </w:rPr>
        <w:t xml:space="preserve"> </w:t>
      </w:r>
      <w:r w:rsidRPr="00801F98">
        <w:rPr>
          <w:rFonts w:ascii="Times New Roman" w:eastAsia="Times New Roman" w:hAnsi="Times New Roman" w:cs="Times New Roman"/>
          <w:lang w:val="id-ID" w:eastAsia="id-ID"/>
        </w:rPr>
        <w:t xml:space="preserve">permasalahan yang dihadapi. Kemampuan ini muncul dan berkembang melalui kegiatan pemecahan masalah (Dosinaeng, Leton dan Lakapu, 2019). </w:t>
      </w:r>
    </w:p>
    <w:p w14:paraId="2EBB2F5E" w14:textId="77777777" w:rsidR="00B363D3" w:rsidRDefault="008A4D22" w:rsidP="00C433B9">
      <w:pPr>
        <w:spacing w:line="276" w:lineRule="auto"/>
        <w:ind w:firstLine="426"/>
        <w:jc w:val="both"/>
        <w:rPr>
          <w:rFonts w:ascii="Times New Roman" w:hAnsi="Times New Roman" w:cs="Times New Roman"/>
        </w:rPr>
      </w:pPr>
      <w:r w:rsidRPr="008A4D22">
        <w:rPr>
          <w:rFonts w:ascii="Times New Roman" w:hAnsi="Times New Roman" w:cs="Times New Roman"/>
        </w:rPr>
        <w:t>Sejalan dengan penelitian terdahulu yang dilakukan oleh Saidatun, dkk (2020) hasil perolehan angket yang dibagikan kepada siswa menunjukkan hasil yang signifikan yaitu peserta didik yang memberikan respon positif atau menjawab “ya” sebesar 96,88% terhadap pembelajaran dan hanya 3,12% peserta didik yang memberikan jawaban “tidak”. Dengan demikian, dapat diambil kesimpulan bahwa penerapan bahan ajar berbasis inkuiri terbimbing disukai oleh siswa karena banyak yang memilih setuju hingga nilainya di atas 90% seperti pada hasil penelitian ini yang ada pada tabel di atas.</w:t>
      </w:r>
      <w:r>
        <w:rPr>
          <w:rFonts w:ascii="Times New Roman" w:hAnsi="Times New Roman" w:cs="Times New Roman"/>
        </w:rPr>
        <w:t xml:space="preserve"> Penelitian </w:t>
      </w:r>
    </w:p>
    <w:p w14:paraId="44164929" w14:textId="77777777" w:rsidR="00B363D3" w:rsidRDefault="00B363D3" w:rsidP="00B363D3">
      <w:pPr>
        <w:spacing w:line="276" w:lineRule="auto"/>
        <w:jc w:val="both"/>
        <w:rPr>
          <w:rFonts w:ascii="Times New Roman" w:hAnsi="Times New Roman" w:cs="Times New Roman"/>
        </w:rPr>
      </w:pPr>
    </w:p>
    <w:p w14:paraId="5CFF4ACF" w14:textId="7B749F75" w:rsidR="008A4D22" w:rsidRPr="008A4D22" w:rsidRDefault="008A4D22" w:rsidP="00B363D3">
      <w:pPr>
        <w:spacing w:line="276" w:lineRule="auto"/>
        <w:jc w:val="both"/>
        <w:rPr>
          <w:rFonts w:ascii="Times New Roman" w:eastAsia="Times New Roman" w:hAnsi="Times New Roman" w:cs="Times New Roman"/>
          <w:lang w:val="id-ID" w:eastAsia="id-ID"/>
        </w:rPr>
      </w:pPr>
      <w:r>
        <w:rPr>
          <w:rFonts w:ascii="Times New Roman" w:hAnsi="Times New Roman" w:cs="Times New Roman"/>
        </w:rPr>
        <w:t>dari Saidatun, dkk tersebut menjadi parameter acuan untuk hasil penelitian kali ini.</w:t>
      </w:r>
    </w:p>
    <w:p w14:paraId="2DF119C0" w14:textId="7088C91E" w:rsidR="00F251B6" w:rsidRDefault="008B58A2" w:rsidP="00C433B9">
      <w:pPr>
        <w:spacing w:line="276" w:lineRule="auto"/>
        <w:ind w:firstLine="426"/>
        <w:jc w:val="both"/>
        <w:rPr>
          <w:rFonts w:ascii="Times New Roman" w:eastAsia="Times New Roman" w:hAnsi="Times New Roman" w:cs="Times New Roman"/>
          <w:lang w:eastAsia="id-ID"/>
        </w:rPr>
      </w:pPr>
      <w:r>
        <w:rPr>
          <w:rFonts w:ascii="Times New Roman" w:eastAsia="Times New Roman" w:hAnsi="Times New Roman" w:cs="Times New Roman"/>
          <w:lang w:eastAsia="id-ID"/>
        </w:rPr>
        <w:t>Kegiatan pemecahan masalah atau problem solving adalah suatu kemampuan yang harus dimiliki oleh mahasiswa. Modul praktikum terbukti mendapat respon baik dari mahasiswa sebesar 70% untuk indikator kalimat yang digunakan dalam modul mudah dipahami. Sejalan dengan penelitian yang dilakukan oleh Hidayah dan Ulimaz pada tahun 2018 bahwa bahan ajar berbasis inkuiri terbimbing membuat peserta didik menjadi lebih mudah dalam mengerjakan soal–soal tes dimana dalam penelitian kali ini terkait dengan kalimat yang mudah dipahami sehingga ketika ada ujian yang materinya sudah ada di dalam modul, mahasiswa mampu memecahkan masalah dan berpikir kritis</w:t>
      </w:r>
      <w:r w:rsidR="00F251B6">
        <w:rPr>
          <w:rFonts w:ascii="Times New Roman" w:eastAsia="Times New Roman" w:hAnsi="Times New Roman" w:cs="Times New Roman"/>
          <w:lang w:eastAsia="id-ID"/>
        </w:rPr>
        <w:t xml:space="preserve"> terhadap analisis pemecahan masalah tersebut.</w:t>
      </w:r>
    </w:p>
    <w:p w14:paraId="4A987CFB" w14:textId="1F5815A3" w:rsidR="00F251B6" w:rsidRDefault="00F251B6" w:rsidP="00C433B9">
      <w:pPr>
        <w:spacing w:line="276" w:lineRule="auto"/>
        <w:ind w:firstLine="426"/>
        <w:jc w:val="both"/>
        <w:rPr>
          <w:rFonts w:ascii="Times New Roman" w:hAnsi="Times New Roman" w:cs="Times New Roman"/>
        </w:rPr>
      </w:pPr>
      <w:r>
        <w:rPr>
          <w:rFonts w:ascii="Times New Roman" w:eastAsia="Times New Roman" w:hAnsi="Times New Roman" w:cs="Times New Roman"/>
          <w:lang w:eastAsia="id-ID"/>
        </w:rPr>
        <w:t xml:space="preserve">Analisis akurat dalam pemecahan masalah tentunya juga tidak lepas dari isi modul yang lugas dan tidak bertele–tele. Hal ini terbukti dari hasil penelitian yang menunjukkan bahwa mahasiswa 100% merespon setuju bahwa </w:t>
      </w:r>
      <w:r w:rsidRPr="00F251B6">
        <w:rPr>
          <w:rFonts w:ascii="Times New Roman" w:hAnsi="Times New Roman" w:cs="Times New Roman"/>
        </w:rPr>
        <w:t>petunjuk penggunaan dalam modul ini jelas</w:t>
      </w:r>
      <w:r>
        <w:rPr>
          <w:rFonts w:ascii="Times New Roman" w:hAnsi="Times New Roman" w:cs="Times New Roman"/>
        </w:rPr>
        <w:t>. Kejelasan petunjuk penggunaan dalam modul merupakan salah satu karakteristik yang khas dalam bahan ajar berbasis inkuiri terbimbing. Sesuai dengan penelitian yang dilakukan oleh Ulimaz pada tahun 2015</w:t>
      </w:r>
      <w:r w:rsidR="00936728">
        <w:rPr>
          <w:rFonts w:ascii="Times New Roman" w:hAnsi="Times New Roman" w:cs="Times New Roman"/>
        </w:rPr>
        <w:t xml:space="preserve"> tentang hasil belajar yang meningkat dengan menggunakan metode inkuiri terbimbing, maka kejelasan penggunaan modul juga akan berdampak pada hasil belajar mahasiswa yang akan meningkat pada mata kuliah ini.</w:t>
      </w:r>
    </w:p>
    <w:p w14:paraId="7E7E95B8" w14:textId="0D75DCB7" w:rsidR="00F0710D" w:rsidRDefault="00E240B8" w:rsidP="00C433B9">
      <w:pPr>
        <w:spacing w:line="276" w:lineRule="auto"/>
        <w:ind w:firstLine="426"/>
        <w:jc w:val="both"/>
        <w:rPr>
          <w:rFonts w:ascii="Times New Roman" w:hAnsi="Times New Roman" w:cs="Times New Roman"/>
        </w:rPr>
      </w:pPr>
      <w:r>
        <w:rPr>
          <w:rFonts w:ascii="Times New Roman" w:hAnsi="Times New Roman" w:cs="Times New Roman"/>
        </w:rPr>
        <w:t xml:space="preserve">Hasil belajar yang meningkat juga merupakan salah satu luaran yang bisa dicapai jika mahasiswa mampu menemukan konsep utama dalam materi perkuliahan. Hal ini ditunjukkan dari hasil penelitian dimana 100% mahasiswa menyatakan bahwa modul praktikum ini membantu mereka dalam </w:t>
      </w:r>
      <w:r w:rsidR="001E1009">
        <w:rPr>
          <w:rFonts w:ascii="Times New Roman" w:hAnsi="Times New Roman" w:cs="Times New Roman"/>
        </w:rPr>
        <w:t xml:space="preserve">menemukan konsep. </w:t>
      </w:r>
      <w:r w:rsidR="00F0710D">
        <w:rPr>
          <w:rFonts w:ascii="Times New Roman" w:hAnsi="Times New Roman" w:cs="Times New Roman"/>
        </w:rPr>
        <w:t>Penemuan konsep merupakan bentuk peningkatan kognitif yang dimiliki oleh mahasiswa. Sejalan dengan penelitian yang dilakukan oleh Ulimaz pada tahun 2016 yang menyatakan hasil belajar kognitif peserta didik dapat meningkat melalui penerapan inkuiri terbimbing dalam pembelaj</w:t>
      </w:r>
      <w:r w:rsidR="000D0E6B">
        <w:rPr>
          <w:rFonts w:ascii="Times New Roman" w:hAnsi="Times New Roman" w:cs="Times New Roman"/>
        </w:rPr>
        <w:t>a</w:t>
      </w:r>
      <w:r w:rsidR="00F0710D">
        <w:rPr>
          <w:rFonts w:ascii="Times New Roman" w:hAnsi="Times New Roman" w:cs="Times New Roman"/>
        </w:rPr>
        <w:t>rannya sama seperti yang ada dalam penelitian ini.</w:t>
      </w:r>
    </w:p>
    <w:p w14:paraId="6970F9A4" w14:textId="0FAF6F34" w:rsidR="00DE1F36" w:rsidRDefault="000D0E6B" w:rsidP="00C433B9">
      <w:pPr>
        <w:spacing w:line="276" w:lineRule="auto"/>
        <w:ind w:firstLine="426"/>
        <w:jc w:val="both"/>
        <w:rPr>
          <w:rFonts w:ascii="Times New Roman" w:hAnsi="Times New Roman" w:cs="Times New Roman"/>
        </w:rPr>
      </w:pPr>
      <w:r>
        <w:rPr>
          <w:rFonts w:ascii="Times New Roman" w:hAnsi="Times New Roman" w:cs="Times New Roman"/>
        </w:rPr>
        <w:t>Meningkatnya kognitif mahasiswa maka semakin meningkat pula kemampuan berpikir kritisnya (HO</w:t>
      </w:r>
      <w:r w:rsidR="00F92477">
        <w:rPr>
          <w:rFonts w:ascii="Times New Roman" w:hAnsi="Times New Roman" w:cs="Times New Roman"/>
        </w:rPr>
        <w:t>TS</w:t>
      </w:r>
      <w:r>
        <w:rPr>
          <w:rFonts w:ascii="Times New Roman" w:hAnsi="Times New Roman" w:cs="Times New Roman"/>
        </w:rPr>
        <w:t xml:space="preserve">). Hal ini tentu saja karena bahan ajar yang diberikan saat pembelajaran daring mampu memberikan gambaran umum materi perkuliahan secara komprehensif. Sesuai dengan hasil penelitian dimana 100 % mahasiswa memberi respon bahwa </w:t>
      </w:r>
      <w:r w:rsidRPr="000D0E6B">
        <w:rPr>
          <w:rFonts w:ascii="Times New Roman" w:hAnsi="Times New Roman" w:cs="Times New Roman"/>
        </w:rPr>
        <w:t>modul praktikum ini membantu dalam mengasah keterampilan berpikir kritis</w:t>
      </w:r>
      <w:r>
        <w:rPr>
          <w:rFonts w:ascii="Times New Roman" w:hAnsi="Times New Roman" w:cs="Times New Roman"/>
        </w:rPr>
        <w:t xml:space="preserve">. Sejalan dengan penelitian </w:t>
      </w:r>
      <w:r w:rsidR="001C1AFE">
        <w:rPr>
          <w:rFonts w:ascii="Times New Roman" w:hAnsi="Times New Roman" w:cs="Times New Roman"/>
        </w:rPr>
        <w:t xml:space="preserve">yang dilakukan oleh </w:t>
      </w:r>
      <w:r w:rsidR="008B49C8">
        <w:rPr>
          <w:rFonts w:ascii="Times New Roman" w:hAnsi="Times New Roman" w:cs="Times New Roman"/>
        </w:rPr>
        <w:t>Nefianthi dan Ulimaz pada tahun 2017 yang menyatakan bahwa keterampilan berpikir kritis peserta didik dapat meningkat seiring dengan meningkatnya kognitif mereka yang mana tentunya jika dikaitkan dari sistem pembelajaran, hal tersebut sangat bergantung dari bahan ajar yang diberikan kepada mereka.</w:t>
      </w:r>
    </w:p>
    <w:p w14:paraId="28439BC1" w14:textId="77777777" w:rsidR="0058147C" w:rsidRDefault="00DE1F36" w:rsidP="00C433B9">
      <w:pPr>
        <w:spacing w:line="276" w:lineRule="auto"/>
        <w:ind w:firstLine="426"/>
        <w:jc w:val="both"/>
        <w:rPr>
          <w:rFonts w:ascii="Times New Roman" w:hAnsi="Times New Roman" w:cs="Times New Roman"/>
          <w:color w:val="000000" w:themeColor="text1"/>
          <w:lang w:val="id-ID"/>
        </w:rPr>
      </w:pPr>
      <w:r w:rsidRPr="00FE425E">
        <w:rPr>
          <w:rFonts w:ascii="Times New Roman" w:hAnsi="Times New Roman" w:cs="Times New Roman"/>
        </w:rPr>
        <w:t xml:space="preserve">Hasil penelitian juga menunjukkan bahwa sebesar 90% mahasiswa memberi respon bahwa modul praktikum ini diperlukan dalam perkuliahan Teknologi Pengolahan Limbah, khususnya selama pandemi ini masih belum selesai. Seperti yang Wicaksono, dkk (2021) ungkapkan dalam penelitiannya bahwa </w:t>
      </w:r>
      <w:r>
        <w:rPr>
          <w:rFonts w:ascii="Times New Roman" w:hAnsi="Times New Roman" w:cs="Times New Roman"/>
          <w:color w:val="000000" w:themeColor="text1"/>
        </w:rPr>
        <w:t>p</w:t>
      </w:r>
      <w:r w:rsidRPr="00FE425E">
        <w:rPr>
          <w:rFonts w:ascii="Times New Roman" w:hAnsi="Times New Roman" w:cs="Times New Roman"/>
          <w:color w:val="000000" w:themeColor="text1"/>
          <w:lang w:val="id-ID"/>
        </w:rPr>
        <w:t>andemi C</w:t>
      </w:r>
      <w:r>
        <w:rPr>
          <w:rFonts w:ascii="Times New Roman" w:hAnsi="Times New Roman" w:cs="Times New Roman"/>
          <w:color w:val="000000" w:themeColor="text1"/>
        </w:rPr>
        <w:t>OVID</w:t>
      </w:r>
      <w:r>
        <w:rPr>
          <w:rFonts w:ascii="Times New Roman" w:hAnsi="Times New Roman" w:cs="Times New Roman"/>
          <w:color w:val="000000" w:themeColor="text1"/>
          <w:lang w:val="id-ID"/>
        </w:rPr>
        <w:t>–</w:t>
      </w:r>
      <w:r w:rsidRPr="00FE425E">
        <w:rPr>
          <w:rFonts w:ascii="Times New Roman" w:hAnsi="Times New Roman" w:cs="Times New Roman"/>
          <w:color w:val="000000" w:themeColor="text1"/>
          <w:lang w:val="id-ID"/>
        </w:rPr>
        <w:t xml:space="preserve">19 berdampak pada kegiatan belajar dari rumah. Fenomena tersebut membutuhkan improvisasi sebagai respon cepat agar proses belajar mengajar tetap berjalan dan menjaga motivasi belajar khususnya di lingkup perguruan tinggi. Kegiatan yang diasumsikan dapat menjaga motivasi </w:t>
      </w:r>
      <w:r>
        <w:rPr>
          <w:rFonts w:ascii="Times New Roman" w:hAnsi="Times New Roman" w:cs="Times New Roman"/>
          <w:color w:val="000000" w:themeColor="text1"/>
        </w:rPr>
        <w:t xml:space="preserve">bahkan saat pembelajaran berlangsung </w:t>
      </w:r>
      <w:r w:rsidRPr="00FE425E">
        <w:rPr>
          <w:rFonts w:ascii="Times New Roman" w:hAnsi="Times New Roman" w:cs="Times New Roman"/>
          <w:color w:val="000000" w:themeColor="text1"/>
          <w:lang w:val="id-ID"/>
        </w:rPr>
        <w:t xml:space="preserve">online adalah dengan memberikan tugas berupa proyek atau </w:t>
      </w:r>
      <w:r w:rsidRPr="00F92477">
        <w:rPr>
          <w:rFonts w:ascii="Times New Roman" w:hAnsi="Times New Roman" w:cs="Times New Roman"/>
          <w:i/>
          <w:iCs/>
          <w:color w:val="000000" w:themeColor="text1"/>
          <w:lang w:val="id-ID"/>
        </w:rPr>
        <w:t xml:space="preserve">Project Based Learning (PBL) </w:t>
      </w:r>
      <w:r w:rsidRPr="00FE425E">
        <w:rPr>
          <w:rFonts w:ascii="Times New Roman" w:hAnsi="Times New Roman" w:cs="Times New Roman"/>
          <w:color w:val="000000" w:themeColor="text1"/>
          <w:lang w:val="id-ID"/>
        </w:rPr>
        <w:t>yang dalam konteks ini tidak berarti menghilangkan kegiatan tatap muka secara offline, tetapi dalam arti memberikan keberlanjutan. proyek dalam satu semester dan tetap terhubung dengan materi kuliah</w:t>
      </w:r>
      <w:r>
        <w:rPr>
          <w:rFonts w:ascii="Times New Roman" w:hAnsi="Times New Roman" w:cs="Times New Roman"/>
          <w:color w:val="000000" w:themeColor="text1"/>
        </w:rPr>
        <w:t xml:space="preserve"> yang ada</w:t>
      </w:r>
      <w:r w:rsidRPr="00FE425E">
        <w:rPr>
          <w:rFonts w:ascii="Times New Roman" w:hAnsi="Times New Roman" w:cs="Times New Roman"/>
          <w:color w:val="000000" w:themeColor="text1"/>
          <w:lang w:val="id-ID"/>
        </w:rPr>
        <w:t>.</w:t>
      </w:r>
    </w:p>
    <w:p w14:paraId="2B813B1C" w14:textId="5079F511" w:rsidR="00801F98" w:rsidRDefault="0058147C" w:rsidP="00C433B9">
      <w:pPr>
        <w:spacing w:line="276" w:lineRule="auto"/>
        <w:ind w:firstLine="426"/>
        <w:jc w:val="both"/>
        <w:rPr>
          <w:rFonts w:ascii="Times New Roman" w:hAnsi="Times New Roman" w:cs="Times New Roman"/>
        </w:rPr>
      </w:pPr>
      <w:r>
        <w:rPr>
          <w:rFonts w:ascii="Times New Roman" w:hAnsi="Times New Roman" w:cs="Times New Roman"/>
        </w:rPr>
        <w:t>Motivasi belajar mahasiswa juga tentunya harus dipacu dengan bentuk atau d</w:t>
      </w:r>
      <w:r w:rsidR="00801F98" w:rsidRPr="00801F98">
        <w:rPr>
          <w:rFonts w:ascii="Times New Roman" w:hAnsi="Times New Roman" w:cs="Times New Roman"/>
          <w:lang w:val="id-ID"/>
        </w:rPr>
        <w:t xml:space="preserve">esain </w:t>
      </w:r>
      <w:r w:rsidR="00801F98" w:rsidRPr="00801F98">
        <w:rPr>
          <w:rFonts w:ascii="Times New Roman" w:hAnsi="Times New Roman" w:cs="Times New Roman"/>
        </w:rPr>
        <w:t>modul</w:t>
      </w:r>
      <w:r w:rsidR="00801F98" w:rsidRPr="00801F98">
        <w:rPr>
          <w:rFonts w:ascii="Times New Roman" w:hAnsi="Times New Roman" w:cs="Times New Roman"/>
          <w:lang w:val="id-ID"/>
        </w:rPr>
        <w:t xml:space="preserve"> yang menarik dan jelas secara prosedur</w:t>
      </w:r>
      <w:r>
        <w:rPr>
          <w:rFonts w:ascii="Times New Roman" w:hAnsi="Times New Roman" w:cs="Times New Roman"/>
        </w:rPr>
        <w:t xml:space="preserve"> sehingga hal itu mampu</w:t>
      </w:r>
      <w:r w:rsidR="00801F98" w:rsidRPr="00801F98">
        <w:rPr>
          <w:rFonts w:ascii="Times New Roman" w:hAnsi="Times New Roman" w:cs="Times New Roman"/>
          <w:lang w:val="id-ID"/>
        </w:rPr>
        <w:t xml:space="preserve"> memudahkan mahasiswa dalam mengerjakan kegiatan yang ada di </w:t>
      </w:r>
      <w:r w:rsidR="00801F98" w:rsidRPr="00801F98">
        <w:rPr>
          <w:rFonts w:ascii="Times New Roman" w:hAnsi="Times New Roman" w:cs="Times New Roman"/>
        </w:rPr>
        <w:t>modul</w:t>
      </w:r>
      <w:r w:rsidR="00801F98" w:rsidRPr="00801F98">
        <w:rPr>
          <w:rFonts w:ascii="Times New Roman" w:hAnsi="Times New Roman" w:cs="Times New Roman"/>
          <w:lang w:val="id-ID"/>
        </w:rPr>
        <w:t xml:space="preserve">. Secara keseluruhan rata–rata respon mahasiswa untuk </w:t>
      </w:r>
      <w:r w:rsidR="00801F98" w:rsidRPr="00801F98">
        <w:rPr>
          <w:rFonts w:ascii="Times New Roman" w:hAnsi="Times New Roman" w:cs="Times New Roman"/>
        </w:rPr>
        <w:t>modul praktikum daring mata kuliah Teknologi Pengolahan Limbah</w:t>
      </w:r>
      <w:r w:rsidR="00801F98" w:rsidRPr="00801F98">
        <w:rPr>
          <w:rFonts w:ascii="Times New Roman" w:hAnsi="Times New Roman" w:cs="Times New Roman"/>
          <w:lang w:val="id-ID"/>
        </w:rPr>
        <w:t xml:space="preserve"> adalah sangat baik</w:t>
      </w:r>
      <w:r>
        <w:rPr>
          <w:rFonts w:ascii="Times New Roman" w:hAnsi="Times New Roman" w:cs="Times New Roman"/>
        </w:rPr>
        <w:t xml:space="preserve"> dan </w:t>
      </w:r>
      <w:r w:rsidRPr="00801F98">
        <w:rPr>
          <w:rFonts w:ascii="Times New Roman" w:hAnsi="Times New Roman" w:cs="Times New Roman"/>
          <w:lang w:val="id-ID"/>
        </w:rPr>
        <w:t xml:space="preserve">rata–rata </w:t>
      </w:r>
      <w:r w:rsidR="00801F98" w:rsidRPr="00801F98">
        <w:rPr>
          <w:rFonts w:ascii="Times New Roman" w:hAnsi="Times New Roman" w:cs="Times New Roman"/>
          <w:lang w:val="id-ID"/>
        </w:rPr>
        <w:t xml:space="preserve">respon mahasiswa </w:t>
      </w:r>
      <w:r>
        <w:rPr>
          <w:rFonts w:ascii="Times New Roman" w:hAnsi="Times New Roman" w:cs="Times New Roman"/>
        </w:rPr>
        <w:t xml:space="preserve">tersebut </w:t>
      </w:r>
      <w:r w:rsidR="00801F98" w:rsidRPr="00801F98">
        <w:rPr>
          <w:rFonts w:ascii="Times New Roman" w:hAnsi="Times New Roman" w:cs="Times New Roman"/>
          <w:lang w:val="id-ID"/>
        </w:rPr>
        <w:t xml:space="preserve">dalam menggunakan </w:t>
      </w:r>
      <w:r w:rsidR="00801F98" w:rsidRPr="00801F98">
        <w:rPr>
          <w:rFonts w:ascii="Times New Roman" w:hAnsi="Times New Roman" w:cs="Times New Roman"/>
        </w:rPr>
        <w:t>modul</w:t>
      </w:r>
      <w:r w:rsidR="00801F98" w:rsidRPr="00801F98">
        <w:rPr>
          <w:rFonts w:ascii="Times New Roman" w:hAnsi="Times New Roman" w:cs="Times New Roman"/>
          <w:lang w:val="id-ID"/>
        </w:rPr>
        <w:t xml:space="preserve"> </w:t>
      </w:r>
      <w:r w:rsidR="00801F98" w:rsidRPr="00801F98">
        <w:rPr>
          <w:rFonts w:ascii="Times New Roman" w:hAnsi="Times New Roman" w:cs="Times New Roman"/>
        </w:rPr>
        <w:t xml:space="preserve">sebesar </w:t>
      </w:r>
      <w:r w:rsidR="00801F98" w:rsidRPr="00801F98">
        <w:rPr>
          <w:rFonts w:ascii="Times New Roman" w:hAnsi="Times New Roman" w:cs="Times New Roman"/>
          <w:lang w:val="id-ID"/>
        </w:rPr>
        <w:t>90% menyatakan sangat baik</w:t>
      </w:r>
      <w:r w:rsidR="00801F98" w:rsidRPr="00801F98">
        <w:rPr>
          <w:rFonts w:ascii="Times New Roman" w:hAnsi="Times New Roman" w:cs="Times New Roman"/>
        </w:rPr>
        <w:t>.</w:t>
      </w:r>
      <w:r>
        <w:rPr>
          <w:rFonts w:ascii="Times New Roman" w:hAnsi="Times New Roman" w:cs="Times New Roman"/>
        </w:rPr>
        <w:t xml:space="preserve"> Hal ini terbukti dari sebanyak 85% mahasiswa menyatakan bahwa modul ini menarik dan bermanfaat.</w:t>
      </w:r>
    </w:p>
    <w:p w14:paraId="20EE6E94" w14:textId="77777777" w:rsidR="00B363D3" w:rsidRDefault="00B363D3" w:rsidP="00C433B9">
      <w:pPr>
        <w:spacing w:line="276" w:lineRule="auto"/>
        <w:ind w:firstLine="426"/>
        <w:jc w:val="both"/>
        <w:rPr>
          <w:rFonts w:ascii="Times New Roman" w:hAnsi="Times New Roman" w:cs="Times New Roman"/>
        </w:rPr>
      </w:pPr>
    </w:p>
    <w:p w14:paraId="71BB68F6" w14:textId="260174E6" w:rsidR="00971903" w:rsidRPr="007303B2" w:rsidRDefault="00971903" w:rsidP="00C433B9">
      <w:pPr>
        <w:spacing w:line="276" w:lineRule="auto"/>
        <w:ind w:firstLine="426"/>
        <w:jc w:val="both"/>
        <w:rPr>
          <w:rFonts w:ascii="Times New Roman" w:hAnsi="Times New Roman" w:cs="Times New Roman"/>
        </w:rPr>
      </w:pPr>
      <w:r w:rsidRPr="007303B2">
        <w:rPr>
          <w:rFonts w:ascii="Times New Roman" w:hAnsi="Times New Roman" w:cs="Times New Roman"/>
        </w:rPr>
        <w:t>Respon adalah suatu perbuatan yang merupakan hasil akhir adanya simulasi atau rangsangan. Lalu, respon peserta didik merupakan reaksi sosial yang dilakukan siswa dalam menanggapi pengaruh atau rangsangan dalam dirinya dari situasi pengulangan yang dilakukan orang lain, seperti tindakan pengulangan pendidik dalam proses pembelajaran (</w:t>
      </w:r>
      <w:r w:rsidRPr="007303B2">
        <w:rPr>
          <w:rFonts w:ascii="Times New Roman" w:hAnsi="Times New Roman" w:cs="Times New Roman"/>
          <w:shd w:val="clear" w:color="auto" w:fill="FFFFFF"/>
        </w:rPr>
        <w:t>Hidayah dan Ulimaz, 2018</w:t>
      </w:r>
      <w:r w:rsidRPr="007303B2">
        <w:rPr>
          <w:rFonts w:ascii="Times New Roman" w:hAnsi="Times New Roman" w:cs="Times New Roman"/>
        </w:rPr>
        <w:t>). Tingginya respon positif yang diberikan oleh peserta didik menunjukkan bahwa peserta didik berminat dan senang mengikuti pembelajaran dengan menerapkan bahan ajar berbasis inkuiri terbimbing tersebut. Rasa senang menunjukkan tanggapan positif, rasa tidak senang menunjukkan tanggapan negatif. Sejalan dengan hasil penelitian ini yang mana</w:t>
      </w:r>
      <w:r w:rsidR="007303B2" w:rsidRPr="007303B2">
        <w:rPr>
          <w:rFonts w:ascii="Times New Roman" w:hAnsi="Times New Roman" w:cs="Times New Roman"/>
        </w:rPr>
        <w:t xml:space="preserve"> rerat</w:t>
      </w:r>
      <w:r w:rsidRPr="007303B2">
        <w:rPr>
          <w:rFonts w:ascii="Times New Roman" w:hAnsi="Times New Roman" w:cs="Times New Roman"/>
        </w:rPr>
        <w:t xml:space="preserve"> </w:t>
      </w:r>
      <w:r w:rsidR="007303B2" w:rsidRPr="007303B2">
        <w:rPr>
          <w:rFonts w:ascii="Times New Roman" w:hAnsi="Times New Roman" w:cs="Times New Roman"/>
        </w:rPr>
        <w:t>pilihan jawaban mahasiswa 90% adalah ‘Ya’ dan sisanya 10% adalah jawaban ‘Tidak’.</w:t>
      </w:r>
    </w:p>
    <w:p w14:paraId="28FEACE3" w14:textId="77777777" w:rsidR="003F0F77" w:rsidRDefault="003F0F77" w:rsidP="00C433B9">
      <w:pPr>
        <w:spacing w:line="276" w:lineRule="auto"/>
        <w:jc w:val="both"/>
        <w:rPr>
          <w:rFonts w:ascii="Times New Roman" w:hAnsi="Times New Roman" w:cs="Times New Roman"/>
        </w:rPr>
      </w:pPr>
    </w:p>
    <w:p w14:paraId="3A859E74" w14:textId="7CB652C4" w:rsidR="004B4B4B" w:rsidRDefault="004B4B4B" w:rsidP="00EF309D">
      <w:pPr>
        <w:pStyle w:val="BodyText"/>
        <w:ind w:left="0" w:right="115" w:firstLine="0"/>
        <w:rPr>
          <w:rFonts w:cs="Times New Roman"/>
          <w:b/>
          <w:sz w:val="23"/>
          <w:szCs w:val="21"/>
          <w:lang w:val="id-ID"/>
        </w:rPr>
      </w:pPr>
      <w:r w:rsidRPr="000028D3">
        <w:rPr>
          <w:rFonts w:cs="Times New Roman"/>
          <w:b/>
          <w:sz w:val="23"/>
          <w:szCs w:val="21"/>
          <w:lang w:val="id-ID"/>
        </w:rPr>
        <w:t xml:space="preserve">KESIMPULAN </w:t>
      </w:r>
    </w:p>
    <w:p w14:paraId="331C9013" w14:textId="5849D20A" w:rsidR="00D61172" w:rsidRDefault="00161EA4" w:rsidP="00C433B9">
      <w:pPr>
        <w:pStyle w:val="BodyText"/>
        <w:spacing w:line="276" w:lineRule="auto"/>
        <w:ind w:left="0" w:right="2" w:firstLine="426"/>
        <w:jc w:val="both"/>
        <w:rPr>
          <w:bCs/>
        </w:rPr>
      </w:pPr>
      <w:r w:rsidRPr="00161EA4">
        <w:rPr>
          <w:rFonts w:cs="Times New Roman"/>
          <w:bCs/>
          <w:iCs/>
        </w:rPr>
        <w:t>Kesimpulan dari hasil penelitian respon mahasiswa terhadap modul praktikum</w:t>
      </w:r>
      <w:r w:rsidRPr="00161EA4">
        <w:rPr>
          <w:rFonts w:cs="Times New Roman"/>
          <w:bCs/>
        </w:rPr>
        <w:t xml:space="preserve"> berbasis inkuiri terbimbing pada pembelajaran daring mata kuliah teknologi pengolahan limbah</w:t>
      </w:r>
      <w:r w:rsidRPr="00161EA4">
        <w:rPr>
          <w:rFonts w:cs="Times New Roman"/>
          <w:bCs/>
          <w:iCs/>
        </w:rPr>
        <w:t xml:space="preserve"> menunjukkan bahwa pilihan jawaban </w:t>
      </w:r>
      <w:r>
        <w:rPr>
          <w:rFonts w:cs="Times New Roman"/>
          <w:bCs/>
          <w:iCs/>
        </w:rPr>
        <w:t xml:space="preserve">mahasiswa yang diperoleh melalui angket mendapat hasil </w:t>
      </w:r>
      <w:r w:rsidRPr="00161EA4">
        <w:rPr>
          <w:rFonts w:cs="Times New Roman"/>
          <w:bCs/>
          <w:iCs/>
        </w:rPr>
        <w:t>rata–rata sebesar 90% atau masuk</w:t>
      </w:r>
      <w:r>
        <w:rPr>
          <w:rFonts w:cs="Times New Roman"/>
          <w:bCs/>
          <w:iCs/>
        </w:rPr>
        <w:t xml:space="preserve"> dalam</w:t>
      </w:r>
      <w:r w:rsidRPr="00161EA4">
        <w:rPr>
          <w:rFonts w:cs="Times New Roman"/>
          <w:bCs/>
          <w:iCs/>
        </w:rPr>
        <w:t xml:space="preserve"> kategori “baik sekali” untuk </w:t>
      </w:r>
      <w:r w:rsidRPr="00161EA4">
        <w:rPr>
          <w:rFonts w:cs="Times New Roman"/>
          <w:bCs/>
        </w:rPr>
        <w:t xml:space="preserve">respon </w:t>
      </w:r>
      <w:r>
        <w:rPr>
          <w:rFonts w:cs="Times New Roman"/>
          <w:bCs/>
        </w:rPr>
        <w:t>mahasiswa</w:t>
      </w:r>
      <w:r w:rsidRPr="00161EA4">
        <w:rPr>
          <w:rFonts w:cs="Times New Roman"/>
          <w:bCs/>
        </w:rPr>
        <w:t xml:space="preserve"> terhadap </w:t>
      </w:r>
      <w:r w:rsidRPr="00161EA4">
        <w:rPr>
          <w:bCs/>
          <w:lang w:val="id-ID"/>
        </w:rPr>
        <w:t xml:space="preserve">nilai kepraktisan penggunaan </w:t>
      </w:r>
      <w:r w:rsidRPr="00161EA4">
        <w:rPr>
          <w:bCs/>
        </w:rPr>
        <w:t>modul praktikum daring mata kuliah teknologi pengolahan limbah.</w:t>
      </w:r>
      <w:r w:rsidR="00F03195">
        <w:rPr>
          <w:bCs/>
        </w:rPr>
        <w:t xml:space="preserve"> </w:t>
      </w:r>
      <w:r w:rsidR="00F03195" w:rsidRPr="00801F98">
        <w:rPr>
          <w:rFonts w:cs="Times New Roman"/>
          <w:lang w:val="id-ID"/>
        </w:rPr>
        <w:t xml:space="preserve">Secara keseluruhan rata–rata respon mahasiswa untuk </w:t>
      </w:r>
      <w:r w:rsidR="00F03195" w:rsidRPr="00801F98">
        <w:rPr>
          <w:rFonts w:cs="Times New Roman"/>
        </w:rPr>
        <w:t>modul praktikum daring mata kuliah Teknologi Pengolahan Limbah</w:t>
      </w:r>
      <w:r w:rsidR="00F03195" w:rsidRPr="00801F98">
        <w:rPr>
          <w:rFonts w:cs="Times New Roman"/>
          <w:lang w:val="id-ID"/>
        </w:rPr>
        <w:t xml:space="preserve"> adalah sangat baik</w:t>
      </w:r>
      <w:r w:rsidR="00F03195">
        <w:rPr>
          <w:rFonts w:cs="Times New Roman"/>
        </w:rPr>
        <w:t xml:space="preserve"> dan </w:t>
      </w:r>
      <w:r w:rsidR="00F03195" w:rsidRPr="00801F98">
        <w:rPr>
          <w:rFonts w:cs="Times New Roman"/>
          <w:lang w:val="id-ID"/>
        </w:rPr>
        <w:t xml:space="preserve">rata–rata respon mahasiswa </w:t>
      </w:r>
      <w:r w:rsidR="00F03195">
        <w:rPr>
          <w:rFonts w:cs="Times New Roman"/>
        </w:rPr>
        <w:t xml:space="preserve">tersebut </w:t>
      </w:r>
      <w:r w:rsidR="00F03195" w:rsidRPr="00801F98">
        <w:rPr>
          <w:rFonts w:cs="Times New Roman"/>
          <w:lang w:val="id-ID"/>
        </w:rPr>
        <w:t xml:space="preserve">dalam menggunakan </w:t>
      </w:r>
      <w:r w:rsidR="00F03195" w:rsidRPr="00801F98">
        <w:rPr>
          <w:rFonts w:cs="Times New Roman"/>
        </w:rPr>
        <w:t>modul</w:t>
      </w:r>
      <w:r w:rsidR="00F03195" w:rsidRPr="00801F98">
        <w:rPr>
          <w:rFonts w:cs="Times New Roman"/>
          <w:lang w:val="id-ID"/>
        </w:rPr>
        <w:t xml:space="preserve"> </w:t>
      </w:r>
      <w:r w:rsidR="00F03195">
        <w:rPr>
          <w:rFonts w:cs="Times New Roman"/>
        </w:rPr>
        <w:t xml:space="preserve">praktikum daring untuk mata kuliah </w:t>
      </w:r>
      <w:r w:rsidR="00F03195" w:rsidRPr="00161EA4">
        <w:rPr>
          <w:bCs/>
        </w:rPr>
        <w:t>teknologi pengolahan limbah</w:t>
      </w:r>
      <w:r w:rsidR="00F03195">
        <w:rPr>
          <w:rFonts w:cs="Times New Roman"/>
        </w:rPr>
        <w:t xml:space="preserve"> </w:t>
      </w:r>
      <w:r w:rsidR="00F03195" w:rsidRPr="00801F98">
        <w:rPr>
          <w:rFonts w:cs="Times New Roman"/>
        </w:rPr>
        <w:t xml:space="preserve">sebesar </w:t>
      </w:r>
      <w:r w:rsidR="00F03195" w:rsidRPr="00801F98">
        <w:rPr>
          <w:rFonts w:cs="Times New Roman"/>
          <w:lang w:val="id-ID"/>
        </w:rPr>
        <w:t>90% menyatakan sangat baik</w:t>
      </w:r>
      <w:r w:rsidR="00F03195" w:rsidRPr="00801F98">
        <w:rPr>
          <w:rFonts w:cs="Times New Roman"/>
        </w:rPr>
        <w:t>.</w:t>
      </w:r>
      <w:r w:rsidR="00F03195">
        <w:rPr>
          <w:rFonts w:cs="Times New Roman"/>
        </w:rPr>
        <w:t xml:space="preserve"> Hal ini terbukti dari sebanyak 85% mahasiswa menyatakan bahwa modul ini menarik dan bermanfaat</w:t>
      </w:r>
      <w:r w:rsidR="00BD06B3">
        <w:rPr>
          <w:rFonts w:cs="Times New Roman"/>
        </w:rPr>
        <w:t xml:space="preserve"> sehingga modul ini bisa digunakan kembali untuk pembelajaranmata kuliah yang sama di tahun berikutnya.</w:t>
      </w:r>
    </w:p>
    <w:p w14:paraId="5A027D51" w14:textId="77777777" w:rsidR="00AD53E0" w:rsidRPr="00161EA4" w:rsidRDefault="00AD53E0" w:rsidP="00C433B9">
      <w:pPr>
        <w:pStyle w:val="BodyText"/>
        <w:ind w:left="0" w:right="115" w:firstLine="0"/>
        <w:jc w:val="both"/>
        <w:rPr>
          <w:bCs/>
          <w:sz w:val="24"/>
          <w:szCs w:val="24"/>
        </w:rPr>
      </w:pPr>
    </w:p>
    <w:p w14:paraId="11394005" w14:textId="5B12590B" w:rsidR="00153072" w:rsidRDefault="004B4B4B" w:rsidP="00C433B9">
      <w:pPr>
        <w:jc w:val="both"/>
        <w:rPr>
          <w:rFonts w:ascii="Times New Roman"/>
          <w:b/>
          <w:spacing w:val="-1"/>
          <w:lang w:val="id-ID"/>
        </w:rPr>
      </w:pPr>
      <w:r w:rsidRPr="0013730E">
        <w:rPr>
          <w:rFonts w:ascii="Times New Roman"/>
          <w:b/>
          <w:spacing w:val="-1"/>
        </w:rPr>
        <w:t>D</w:t>
      </w:r>
      <w:r w:rsidR="0013730E">
        <w:rPr>
          <w:rFonts w:ascii="Times New Roman"/>
          <w:b/>
          <w:spacing w:val="-1"/>
          <w:lang w:val="id-ID"/>
        </w:rPr>
        <w:t>AFTAR PUSTAKA</w:t>
      </w:r>
    </w:p>
    <w:p w14:paraId="69EED8F4" w14:textId="77777777" w:rsidR="00153072" w:rsidRPr="00C433B9" w:rsidRDefault="00153072" w:rsidP="00C433B9">
      <w:pPr>
        <w:jc w:val="both"/>
        <w:rPr>
          <w:rFonts w:ascii="Times New Roman"/>
          <w:b/>
          <w:spacing w:val="-1"/>
          <w:lang w:val="id-ID"/>
        </w:rPr>
      </w:pPr>
    </w:p>
    <w:p w14:paraId="56337B9A" w14:textId="77777777" w:rsidR="00EB5B91" w:rsidRPr="00EB5B91" w:rsidRDefault="00EB5B91" w:rsidP="00EB5B91">
      <w:pPr>
        <w:widowControl/>
        <w:ind w:left="567" w:hanging="567"/>
        <w:contextualSpacing/>
        <w:rPr>
          <w:rFonts w:ascii="Times New Roman" w:hAnsi="Times New Roman" w:cs="Times New Roman"/>
          <w:sz w:val="20"/>
          <w:szCs w:val="20"/>
        </w:rPr>
      </w:pPr>
      <w:bookmarkStart w:id="0" w:name="_Hlk92669120"/>
      <w:r w:rsidRPr="00EB5B91">
        <w:rPr>
          <w:rFonts w:ascii="Times New Roman" w:hAnsi="Times New Roman" w:cs="Times New Roman"/>
          <w:color w:val="222222"/>
          <w:sz w:val="20"/>
          <w:szCs w:val="20"/>
          <w:shd w:val="clear" w:color="auto" w:fill="FFFFFF"/>
        </w:rPr>
        <w:t>Ahmadi, R. (2014). Pengantar pendidikan: asas dan filsafat pendidikan.</w:t>
      </w:r>
    </w:p>
    <w:p w14:paraId="1019A3D5" w14:textId="77777777" w:rsidR="00EB5B91" w:rsidRPr="00CC07F5" w:rsidRDefault="00EB5B91" w:rsidP="00EB5B91">
      <w:pPr>
        <w:pStyle w:val="ListParagraph"/>
        <w:ind w:left="567" w:hanging="567"/>
        <w:rPr>
          <w:rFonts w:ascii="Times New Roman" w:hAnsi="Times New Roman" w:cs="Times New Roman"/>
          <w:sz w:val="20"/>
          <w:szCs w:val="20"/>
        </w:rPr>
      </w:pPr>
    </w:p>
    <w:p w14:paraId="42AED089"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Astiti, K. A., Sadia, I. W., &amp; Suma, K. (2013). Pengaruh model pembelajaran inkuiri hipotetik terhadap keterampilan berpikir kritis dan keterampilan proses sains siswa kelas VII SMP Negeri 1 Singaraja. </w:t>
      </w:r>
      <w:r w:rsidRPr="00EB5B91">
        <w:rPr>
          <w:rFonts w:ascii="Times New Roman" w:hAnsi="Times New Roman" w:cs="Times New Roman"/>
          <w:i/>
          <w:iCs/>
          <w:color w:val="222222"/>
          <w:sz w:val="20"/>
          <w:szCs w:val="20"/>
          <w:shd w:val="clear" w:color="auto" w:fill="FFFFFF"/>
        </w:rPr>
        <w:t>Jurnal Pendidikan dan Pembelajaran IPA Indonesia</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3</w:t>
      </w:r>
      <w:r w:rsidRPr="00EB5B91">
        <w:rPr>
          <w:rFonts w:ascii="Times New Roman" w:hAnsi="Times New Roman" w:cs="Times New Roman"/>
          <w:color w:val="222222"/>
          <w:sz w:val="20"/>
          <w:szCs w:val="20"/>
          <w:shd w:val="clear" w:color="auto" w:fill="FFFFFF"/>
        </w:rPr>
        <w:t>(1).</w:t>
      </w:r>
    </w:p>
    <w:p w14:paraId="4782ED6A" w14:textId="77777777" w:rsidR="00EB5B91" w:rsidRPr="00CC07F5" w:rsidRDefault="00EB5B91" w:rsidP="00EB5B91">
      <w:pPr>
        <w:ind w:left="567" w:hanging="567"/>
        <w:rPr>
          <w:rFonts w:ascii="Times New Roman" w:hAnsi="Times New Roman" w:cs="Times New Roman"/>
          <w:sz w:val="20"/>
          <w:szCs w:val="20"/>
        </w:rPr>
      </w:pPr>
    </w:p>
    <w:p w14:paraId="04DAC697" w14:textId="0189C9E4"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Dosinaeng, W. B. N, Leton, SI, Lakapu, M.</w:t>
      </w:r>
      <w:r w:rsidR="00B50FF9">
        <w:rPr>
          <w:rFonts w:ascii="Times New Roman" w:hAnsi="Times New Roman" w:cs="Times New Roman"/>
          <w:color w:val="222222"/>
          <w:sz w:val="20"/>
          <w:szCs w:val="20"/>
          <w:shd w:val="clear" w:color="auto" w:fill="FFFFFF"/>
        </w:rPr>
        <w:t xml:space="preserve"> </w:t>
      </w:r>
      <w:r w:rsidRPr="00EB5B91">
        <w:rPr>
          <w:rFonts w:ascii="Times New Roman" w:hAnsi="Times New Roman" w:cs="Times New Roman"/>
          <w:color w:val="222222"/>
          <w:sz w:val="20"/>
          <w:szCs w:val="20"/>
          <w:shd w:val="clear" w:color="auto" w:fill="FFFFFF"/>
        </w:rPr>
        <w:t>(2019). </w:t>
      </w:r>
      <w:r w:rsidRPr="00EB5B91">
        <w:rPr>
          <w:rFonts w:ascii="Times New Roman" w:hAnsi="Times New Roman" w:cs="Times New Roman"/>
          <w:i/>
          <w:iCs/>
          <w:color w:val="222222"/>
          <w:sz w:val="20"/>
          <w:szCs w:val="20"/>
          <w:shd w:val="clear" w:color="auto" w:fill="FFFFFF"/>
        </w:rPr>
        <w:t>Kemampuan Mahasiswa dalam Menyelesaikan Masalah Matematis Berorientasi HOTS. JNPM (Jurnal Nasional Pendidikan Matematika)</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3</w:t>
      </w:r>
      <w:r w:rsidRPr="00EB5B91">
        <w:rPr>
          <w:rFonts w:ascii="Times New Roman" w:hAnsi="Times New Roman" w:cs="Times New Roman"/>
          <w:color w:val="222222"/>
          <w:sz w:val="20"/>
          <w:szCs w:val="20"/>
          <w:shd w:val="clear" w:color="auto" w:fill="FFFFFF"/>
        </w:rPr>
        <w:t>(2), 250-264.</w:t>
      </w:r>
    </w:p>
    <w:p w14:paraId="5801427B" w14:textId="77777777" w:rsidR="00EB5B91" w:rsidRPr="00CC07F5" w:rsidRDefault="00EB5B91" w:rsidP="000A6DFC">
      <w:pPr>
        <w:ind w:left="567" w:hanging="567"/>
        <w:jc w:val="both"/>
        <w:rPr>
          <w:rFonts w:ascii="Times New Roman" w:hAnsi="Times New Roman" w:cs="Times New Roman"/>
          <w:sz w:val="20"/>
          <w:szCs w:val="20"/>
        </w:rPr>
      </w:pPr>
    </w:p>
    <w:p w14:paraId="4360484B"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Hasanah, A., Lestari, A. S., Rahman, A. Y., &amp; Daniel, Y. I. (2020). Analisis aktivitas belajar daring mahasiswa pada pandemi Covid-19.</w:t>
      </w:r>
    </w:p>
    <w:p w14:paraId="5FC23664" w14:textId="77777777" w:rsidR="00EB5B91" w:rsidRPr="00CC07F5" w:rsidRDefault="00EB5B91" w:rsidP="00EB5B91">
      <w:pPr>
        <w:ind w:left="567" w:hanging="567"/>
        <w:rPr>
          <w:rFonts w:ascii="Times New Roman" w:hAnsi="Times New Roman" w:cs="Times New Roman"/>
          <w:sz w:val="20"/>
          <w:szCs w:val="20"/>
        </w:rPr>
      </w:pPr>
    </w:p>
    <w:p w14:paraId="38AD8FAB"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Hidayah, Y., &amp; Ulimaz, A. (2018). Respon siswa kelas VII SMPN 3 Banjarbaru pada materi biologi melalui inkuiri terbimbing. </w:t>
      </w:r>
      <w:r w:rsidRPr="00EB5B91">
        <w:rPr>
          <w:rFonts w:ascii="Times New Roman" w:hAnsi="Times New Roman" w:cs="Times New Roman"/>
          <w:i/>
          <w:iCs/>
          <w:color w:val="222222"/>
          <w:sz w:val="20"/>
          <w:szCs w:val="20"/>
          <w:shd w:val="clear" w:color="auto" w:fill="FFFFFF"/>
        </w:rPr>
        <w:t>Jurnal Pendidikan Hayati</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4</w:t>
      </w:r>
      <w:r w:rsidRPr="00EB5B91">
        <w:rPr>
          <w:rFonts w:ascii="Times New Roman" w:hAnsi="Times New Roman" w:cs="Times New Roman"/>
          <w:color w:val="222222"/>
          <w:sz w:val="20"/>
          <w:szCs w:val="20"/>
          <w:shd w:val="clear" w:color="auto" w:fill="FFFFFF"/>
        </w:rPr>
        <w:t>(4), 163-169.</w:t>
      </w:r>
    </w:p>
    <w:p w14:paraId="756D57D4" w14:textId="77777777" w:rsidR="00EB5B91" w:rsidRPr="00CC07F5" w:rsidRDefault="00EB5B91" w:rsidP="00EB5B91">
      <w:pPr>
        <w:ind w:left="567" w:hanging="567"/>
        <w:rPr>
          <w:rFonts w:ascii="Times New Roman" w:hAnsi="Times New Roman" w:cs="Times New Roman"/>
          <w:sz w:val="20"/>
          <w:szCs w:val="20"/>
        </w:rPr>
      </w:pPr>
    </w:p>
    <w:p w14:paraId="7ECF4F81"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Nefianthi, R., &amp; Ulimaz, A. (2017, May). Students’ Science Generic Skills Using KNoS–KGS Model in Biology Learning. In </w:t>
      </w:r>
      <w:r w:rsidRPr="00EB5B91">
        <w:rPr>
          <w:rFonts w:ascii="Times New Roman" w:hAnsi="Times New Roman" w:cs="Times New Roman"/>
          <w:i/>
          <w:iCs/>
          <w:color w:val="222222"/>
          <w:sz w:val="20"/>
          <w:szCs w:val="20"/>
          <w:shd w:val="clear" w:color="auto" w:fill="FFFFFF"/>
        </w:rPr>
        <w:t>5th SEA-DR (South East Asia Development Research) International Conference 2017 (SEADRIC 2017)</w:t>
      </w:r>
      <w:r w:rsidRPr="00EB5B91">
        <w:rPr>
          <w:rFonts w:ascii="Times New Roman" w:hAnsi="Times New Roman" w:cs="Times New Roman"/>
          <w:color w:val="222222"/>
          <w:sz w:val="20"/>
          <w:szCs w:val="20"/>
          <w:shd w:val="clear" w:color="auto" w:fill="FFFFFF"/>
        </w:rPr>
        <w:t> (pp. 228-232). Atlantis Press.</w:t>
      </w:r>
    </w:p>
    <w:p w14:paraId="722A12DA" w14:textId="77777777" w:rsidR="00EB5B91" w:rsidRPr="00CC07F5" w:rsidRDefault="00EB5B91" w:rsidP="00EB5B91">
      <w:pPr>
        <w:ind w:left="567" w:hanging="567"/>
        <w:rPr>
          <w:rFonts w:ascii="Times New Roman" w:hAnsi="Times New Roman" w:cs="Times New Roman"/>
          <w:sz w:val="20"/>
          <w:szCs w:val="20"/>
        </w:rPr>
      </w:pPr>
    </w:p>
    <w:p w14:paraId="5322334C"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Ni’mah, S., Ulimaz, A., &amp; Lestari, N. C. (2018). Penerapan Bahan Ajar Berbasis Inkuiri Terbimbing Terhadap Pemahaman Konsep Biologi Siswa SMP Di Banjarmasin Barat. </w:t>
      </w:r>
      <w:r w:rsidRPr="00EB5B91">
        <w:rPr>
          <w:rFonts w:ascii="Times New Roman" w:hAnsi="Times New Roman" w:cs="Times New Roman"/>
          <w:i/>
          <w:iCs/>
          <w:color w:val="222222"/>
          <w:sz w:val="20"/>
          <w:szCs w:val="20"/>
          <w:shd w:val="clear" w:color="auto" w:fill="FFFFFF"/>
        </w:rPr>
        <w:t>Jurnal Biotek</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6</w:t>
      </w:r>
      <w:r w:rsidRPr="00EB5B91">
        <w:rPr>
          <w:rFonts w:ascii="Times New Roman" w:hAnsi="Times New Roman" w:cs="Times New Roman"/>
          <w:color w:val="222222"/>
          <w:sz w:val="20"/>
          <w:szCs w:val="20"/>
          <w:shd w:val="clear" w:color="auto" w:fill="FFFFFF"/>
        </w:rPr>
        <w:t>(2), 120-130.</w:t>
      </w:r>
    </w:p>
    <w:p w14:paraId="6216DF6C" w14:textId="77777777" w:rsidR="00EB5B91" w:rsidRPr="00CC07F5" w:rsidRDefault="00EB5B91" w:rsidP="00EB5B91">
      <w:pPr>
        <w:ind w:left="567" w:hanging="567"/>
        <w:rPr>
          <w:rFonts w:ascii="Times New Roman" w:hAnsi="Times New Roman" w:cs="Times New Roman"/>
          <w:sz w:val="20"/>
          <w:szCs w:val="20"/>
        </w:rPr>
      </w:pPr>
    </w:p>
    <w:p w14:paraId="228612E5" w14:textId="77777777" w:rsidR="00EB5B91" w:rsidRPr="00EB5B91" w:rsidRDefault="00EB5B91" w:rsidP="000A6DFC">
      <w:pPr>
        <w:widowControl/>
        <w:ind w:left="426" w:hanging="426"/>
        <w:contextualSpacing/>
        <w:jc w:val="both"/>
        <w:rPr>
          <w:rFonts w:ascii="Times New Roman" w:hAnsi="Times New Roman" w:cs="Times New Roman"/>
          <w:sz w:val="20"/>
          <w:szCs w:val="20"/>
        </w:rPr>
      </w:pPr>
      <w:bookmarkStart w:id="1" w:name="_Hlk95123923"/>
      <w:r w:rsidRPr="00EB5B91">
        <w:rPr>
          <w:rFonts w:ascii="Times New Roman" w:hAnsi="Times New Roman" w:cs="Times New Roman"/>
          <w:color w:val="222222"/>
          <w:sz w:val="20"/>
          <w:szCs w:val="20"/>
          <w:shd w:val="clear" w:color="auto" w:fill="FFFFFF"/>
        </w:rPr>
        <w:t xml:space="preserve">Ni’mah, S., Ulimaz, A., &amp; Lestari, N. C. (2020). </w:t>
      </w:r>
      <w:bookmarkEnd w:id="1"/>
      <w:r w:rsidRPr="00EB5B91">
        <w:rPr>
          <w:rFonts w:ascii="Times New Roman" w:hAnsi="Times New Roman" w:cs="Times New Roman"/>
          <w:color w:val="222222"/>
          <w:sz w:val="20"/>
          <w:szCs w:val="20"/>
          <w:shd w:val="clear" w:color="auto" w:fill="FFFFFF"/>
        </w:rPr>
        <w:t>AKTIVITAS DAN RESPON SISWA KELAS VII C SMP NEGERI 25 BANJARMASIN TERHADAP PENERAPAN BAHAN AJAR BERBASIS INKUIRI TERBIMBING.</w:t>
      </w:r>
    </w:p>
    <w:p w14:paraId="0C8F9ACF" w14:textId="77777777" w:rsidR="00EB5B91" w:rsidRPr="00CC07F5" w:rsidRDefault="00EB5B91" w:rsidP="00EB5B91">
      <w:pPr>
        <w:ind w:left="567" w:hanging="567"/>
        <w:rPr>
          <w:rFonts w:ascii="Times New Roman" w:hAnsi="Times New Roman" w:cs="Times New Roman"/>
          <w:sz w:val="20"/>
          <w:szCs w:val="20"/>
        </w:rPr>
      </w:pPr>
    </w:p>
    <w:p w14:paraId="7C32B2D7" w14:textId="77777777" w:rsidR="00EB5B91" w:rsidRPr="00EB5B91" w:rsidRDefault="00EB5B91" w:rsidP="000A6DFC">
      <w:pPr>
        <w:widowControl/>
        <w:ind w:left="426" w:hanging="426"/>
        <w:contextualSpacing/>
        <w:jc w:val="both"/>
        <w:rPr>
          <w:rFonts w:ascii="Times New Roman" w:eastAsia="Times New Roman" w:hAnsi="Times New Roman" w:cs="Times New Roman"/>
          <w:color w:val="000000"/>
          <w:sz w:val="20"/>
          <w:szCs w:val="20"/>
          <w:lang w:eastAsia="en-ID"/>
        </w:rPr>
      </w:pPr>
      <w:r w:rsidRPr="00EB5B91">
        <w:rPr>
          <w:rFonts w:ascii="Times New Roman" w:eastAsia="Times New Roman" w:hAnsi="Times New Roman" w:cs="Times New Roman"/>
          <w:color w:val="000000"/>
          <w:sz w:val="20"/>
          <w:szCs w:val="20"/>
          <w:lang w:eastAsia="en-ID"/>
        </w:rPr>
        <w:t xml:space="preserve">Sumbawa, Kabar. 2017. </w:t>
      </w:r>
      <w:r w:rsidRPr="00EB5B91">
        <w:rPr>
          <w:rFonts w:ascii="Times New Roman" w:eastAsia="Times New Roman" w:hAnsi="Times New Roman" w:cs="Times New Roman"/>
          <w:i/>
          <w:iCs/>
          <w:color w:val="000000"/>
          <w:sz w:val="20"/>
          <w:szCs w:val="20"/>
          <w:lang w:eastAsia="en-ID"/>
        </w:rPr>
        <w:t>Pentingnya Media Pembelajaran</w:t>
      </w:r>
      <w:r w:rsidRPr="00EB5B91">
        <w:rPr>
          <w:rFonts w:ascii="Times New Roman" w:eastAsia="Times New Roman" w:hAnsi="Times New Roman" w:cs="Times New Roman"/>
          <w:color w:val="000000"/>
          <w:sz w:val="20"/>
          <w:szCs w:val="20"/>
          <w:lang w:eastAsia="en-ID"/>
        </w:rPr>
        <w:t>. Redaksi Pendidikan. https://www.kabarsumbawa.com/2017/01/05/pentingnya</w:t>
      </w:r>
      <w:r w:rsidRPr="00EB5B91">
        <w:rPr>
          <w:rFonts w:ascii="Times New Roman" w:hAnsi="Times New Roman" w:cs="Times New Roman"/>
          <w:sz w:val="20"/>
          <w:szCs w:val="20"/>
          <w:shd w:val="clear" w:color="auto" w:fill="FFFFFF"/>
        </w:rPr>
        <w:t>–</w:t>
      </w:r>
      <w:r w:rsidRPr="00EB5B91">
        <w:rPr>
          <w:rFonts w:ascii="Times New Roman" w:eastAsia="Times New Roman" w:hAnsi="Times New Roman" w:cs="Times New Roman"/>
          <w:color w:val="000000"/>
          <w:sz w:val="20"/>
          <w:szCs w:val="20"/>
          <w:lang w:eastAsia="en-ID"/>
        </w:rPr>
        <w:t>media</w:t>
      </w:r>
      <w:r w:rsidRPr="00EB5B91">
        <w:rPr>
          <w:rFonts w:ascii="Times New Roman" w:hAnsi="Times New Roman" w:cs="Times New Roman"/>
          <w:sz w:val="20"/>
          <w:szCs w:val="20"/>
          <w:shd w:val="clear" w:color="auto" w:fill="FFFFFF"/>
        </w:rPr>
        <w:t>–</w:t>
      </w:r>
      <w:r w:rsidRPr="00EB5B91">
        <w:rPr>
          <w:rFonts w:ascii="Times New Roman" w:eastAsia="Times New Roman" w:hAnsi="Times New Roman" w:cs="Times New Roman"/>
          <w:color w:val="000000"/>
          <w:sz w:val="20"/>
          <w:szCs w:val="20"/>
          <w:lang w:eastAsia="en-ID"/>
        </w:rPr>
        <w:t>pembelajaran/. Diakses pada 10 Januari 2022.</w:t>
      </w:r>
    </w:p>
    <w:p w14:paraId="4003D26C" w14:textId="77777777" w:rsidR="00EB5B91" w:rsidRPr="00CC07F5" w:rsidRDefault="00EB5B91" w:rsidP="00EB5B91">
      <w:pPr>
        <w:ind w:left="567" w:hanging="567"/>
        <w:rPr>
          <w:rFonts w:ascii="Times New Roman" w:eastAsia="Times New Roman" w:hAnsi="Times New Roman" w:cs="Times New Roman"/>
          <w:color w:val="000000"/>
          <w:sz w:val="20"/>
          <w:szCs w:val="20"/>
          <w:lang w:eastAsia="en-ID"/>
        </w:rPr>
      </w:pPr>
    </w:p>
    <w:p w14:paraId="6DAC5DDC" w14:textId="77777777" w:rsidR="00EB5B91" w:rsidRPr="00EB5B91" w:rsidRDefault="00EB5B91" w:rsidP="00153072">
      <w:pPr>
        <w:widowControl/>
        <w:ind w:left="426" w:hanging="426"/>
        <w:contextualSpacing/>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Ulimaz, A. (2015). PENERAPAN PEMBELAJARAN INKUIRI TERBIMBING UNTUK MENINGKATKAN HASIL BELAJAR PADA MATERI EKOSISTEM. </w:t>
      </w:r>
      <w:r w:rsidRPr="00EB5B91">
        <w:rPr>
          <w:rFonts w:ascii="Times New Roman" w:hAnsi="Times New Roman" w:cs="Times New Roman"/>
          <w:i/>
          <w:iCs/>
          <w:color w:val="222222"/>
          <w:sz w:val="20"/>
          <w:szCs w:val="20"/>
          <w:shd w:val="clear" w:color="auto" w:fill="FFFFFF"/>
        </w:rPr>
        <w:t>JURNAL PENDIDIKAN HAYATI</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1</w:t>
      </w:r>
      <w:r w:rsidRPr="00EB5B91">
        <w:rPr>
          <w:rFonts w:ascii="Times New Roman" w:hAnsi="Times New Roman" w:cs="Times New Roman"/>
          <w:color w:val="222222"/>
          <w:sz w:val="20"/>
          <w:szCs w:val="20"/>
          <w:shd w:val="clear" w:color="auto" w:fill="FFFFFF"/>
        </w:rPr>
        <w:t>(3).</w:t>
      </w:r>
    </w:p>
    <w:p w14:paraId="0899BEF4" w14:textId="77777777" w:rsidR="00EB5B91" w:rsidRPr="00CC07F5" w:rsidRDefault="00EB5B91" w:rsidP="00EB5B91">
      <w:pPr>
        <w:ind w:left="567" w:hanging="567"/>
        <w:rPr>
          <w:rFonts w:ascii="Times New Roman" w:hAnsi="Times New Roman" w:cs="Times New Roman"/>
          <w:sz w:val="20"/>
          <w:szCs w:val="20"/>
        </w:rPr>
      </w:pPr>
    </w:p>
    <w:p w14:paraId="0D3F5E33" w14:textId="77777777" w:rsidR="00EB5B91" w:rsidRPr="00EB5B91" w:rsidRDefault="00EB5B91" w:rsidP="00153072">
      <w:pPr>
        <w:widowControl/>
        <w:ind w:left="426" w:hanging="426"/>
        <w:contextualSpacing/>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Ulimaz, A. (2016). PENERAPAN INKUIRI TERBIMBING PADA HASIL BELAJAR KOGNITIF SISWA KELAS VII A SMPN 3 TANJUNG DALAM KONSEP EKOSISTEM. </w:t>
      </w:r>
      <w:r w:rsidRPr="00EB5B91">
        <w:rPr>
          <w:rFonts w:ascii="Times New Roman" w:hAnsi="Times New Roman" w:cs="Times New Roman"/>
          <w:i/>
          <w:iCs/>
          <w:color w:val="222222"/>
          <w:sz w:val="20"/>
          <w:szCs w:val="20"/>
          <w:shd w:val="clear" w:color="auto" w:fill="FFFFFF"/>
        </w:rPr>
        <w:t>Konstruktivisme: Jurnal Pendidikan dan Pembelajaran</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8</w:t>
      </w:r>
      <w:r w:rsidRPr="00EB5B91">
        <w:rPr>
          <w:rFonts w:ascii="Times New Roman" w:hAnsi="Times New Roman" w:cs="Times New Roman"/>
          <w:color w:val="222222"/>
          <w:sz w:val="20"/>
          <w:szCs w:val="20"/>
          <w:shd w:val="clear" w:color="auto" w:fill="FFFFFF"/>
        </w:rPr>
        <w:t>(1), 96-100.</w:t>
      </w:r>
    </w:p>
    <w:p w14:paraId="530D8FE9" w14:textId="77777777" w:rsidR="00EB5B91" w:rsidRPr="00CC07F5" w:rsidRDefault="00EB5B91" w:rsidP="00EB5B91">
      <w:pPr>
        <w:ind w:left="567" w:hanging="567"/>
        <w:rPr>
          <w:rFonts w:ascii="Times New Roman" w:hAnsi="Times New Roman" w:cs="Times New Roman"/>
          <w:sz w:val="20"/>
          <w:szCs w:val="20"/>
        </w:rPr>
      </w:pPr>
    </w:p>
    <w:p w14:paraId="4A56BF20"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Ulimaz, A. (2019). Hasil Belajar Mahasiswa Prodi DIII Agroindustri Pada Materi Parameter Limbah Cair Menggunakan Media Pembelajaran Kahoot. </w:t>
      </w:r>
      <w:r w:rsidRPr="00EB5B91">
        <w:rPr>
          <w:rFonts w:ascii="Times New Roman" w:hAnsi="Times New Roman" w:cs="Times New Roman"/>
          <w:i/>
          <w:iCs/>
          <w:color w:val="222222"/>
          <w:sz w:val="20"/>
          <w:szCs w:val="20"/>
          <w:shd w:val="clear" w:color="auto" w:fill="FFFFFF"/>
        </w:rPr>
        <w:t>Jurnal Pendidikan Hayati</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5</w:t>
      </w:r>
      <w:r w:rsidRPr="00EB5B91">
        <w:rPr>
          <w:rFonts w:ascii="Times New Roman" w:hAnsi="Times New Roman" w:cs="Times New Roman"/>
          <w:color w:val="222222"/>
          <w:sz w:val="20"/>
          <w:szCs w:val="20"/>
          <w:shd w:val="clear" w:color="auto" w:fill="FFFFFF"/>
        </w:rPr>
        <w:t>(4).</w:t>
      </w:r>
    </w:p>
    <w:p w14:paraId="7CEF1486" w14:textId="77777777" w:rsidR="00EB5B91" w:rsidRPr="00CC07F5" w:rsidRDefault="00EB5B91" w:rsidP="000A6DFC">
      <w:pPr>
        <w:ind w:left="567" w:hanging="567"/>
        <w:jc w:val="both"/>
        <w:rPr>
          <w:rFonts w:ascii="Times New Roman" w:hAnsi="Times New Roman" w:cs="Times New Roman"/>
          <w:sz w:val="20"/>
          <w:szCs w:val="20"/>
        </w:rPr>
      </w:pPr>
    </w:p>
    <w:p w14:paraId="7AF35A14"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Ulimaz, A. (2019). Hasil Belajar Mahasiswa Prodi DIII Agroindustri Pada Materi Parameter Limbah Cair Menggunakan Media Pembelajaran Kahoot. </w:t>
      </w:r>
      <w:r w:rsidRPr="00EB5B91">
        <w:rPr>
          <w:rFonts w:ascii="Times New Roman" w:hAnsi="Times New Roman" w:cs="Times New Roman"/>
          <w:i/>
          <w:iCs/>
          <w:color w:val="222222"/>
          <w:sz w:val="20"/>
          <w:szCs w:val="20"/>
          <w:shd w:val="clear" w:color="auto" w:fill="FFFFFF"/>
        </w:rPr>
        <w:t>Jurnal Pendidikan Hayati</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5</w:t>
      </w:r>
      <w:r w:rsidRPr="00EB5B91">
        <w:rPr>
          <w:rFonts w:ascii="Times New Roman" w:hAnsi="Times New Roman" w:cs="Times New Roman"/>
          <w:color w:val="222222"/>
          <w:sz w:val="20"/>
          <w:szCs w:val="20"/>
          <w:shd w:val="clear" w:color="auto" w:fill="FFFFFF"/>
        </w:rPr>
        <w:t>(4).</w:t>
      </w:r>
    </w:p>
    <w:p w14:paraId="64D3A5C7" w14:textId="77777777" w:rsidR="00EB5B91" w:rsidRPr="00CC07F5" w:rsidRDefault="00EB5B91" w:rsidP="00EB5B91">
      <w:pPr>
        <w:ind w:left="567" w:hanging="567"/>
        <w:rPr>
          <w:rFonts w:ascii="Times New Roman" w:hAnsi="Times New Roman" w:cs="Times New Roman"/>
          <w:sz w:val="20"/>
          <w:szCs w:val="20"/>
        </w:rPr>
      </w:pPr>
    </w:p>
    <w:p w14:paraId="268BAE84"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Ulimaz, A., &amp; Agustina, D. K. (2020, October). RESPON MAHASISWA VOKASI TERHADAP PEMBELAJARAN DENGAN KAHOOT PADA MATERI PARAMETER LIMBAH CAIR. In </w:t>
      </w:r>
      <w:r w:rsidRPr="00EB5B91">
        <w:rPr>
          <w:rFonts w:ascii="Times New Roman" w:hAnsi="Times New Roman" w:cs="Times New Roman"/>
          <w:i/>
          <w:iCs/>
          <w:color w:val="222222"/>
          <w:sz w:val="20"/>
          <w:szCs w:val="20"/>
          <w:shd w:val="clear" w:color="auto" w:fill="FFFFFF"/>
        </w:rPr>
        <w:t>SENASTER" Seminar Nasional Riset Teknologi Terapan"</w:t>
      </w:r>
      <w:r w:rsidRPr="00EB5B91">
        <w:rPr>
          <w:rFonts w:ascii="Times New Roman" w:hAnsi="Times New Roman" w:cs="Times New Roman"/>
          <w:color w:val="222222"/>
          <w:sz w:val="20"/>
          <w:szCs w:val="20"/>
          <w:shd w:val="clear" w:color="auto" w:fill="FFFFFF"/>
        </w:rPr>
        <w:t> (Vol. 1, No. 1).</w:t>
      </w:r>
    </w:p>
    <w:p w14:paraId="57B2D505" w14:textId="77777777" w:rsidR="00EB5B91" w:rsidRPr="00CC07F5" w:rsidRDefault="00EB5B91" w:rsidP="00EB5B91">
      <w:pPr>
        <w:ind w:left="567" w:hanging="567"/>
        <w:rPr>
          <w:rFonts w:ascii="Times New Roman" w:hAnsi="Times New Roman" w:cs="Times New Roman"/>
          <w:sz w:val="20"/>
          <w:szCs w:val="20"/>
        </w:rPr>
      </w:pPr>
    </w:p>
    <w:p w14:paraId="02A2FD35" w14:textId="77777777" w:rsidR="00EB5B91" w:rsidRPr="00EB5B91" w:rsidRDefault="00EB5B91" w:rsidP="00153072">
      <w:pPr>
        <w:widowControl/>
        <w:ind w:left="426" w:hanging="426"/>
        <w:contextualSpacing/>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Ulimaz, A., Agustina, D. K., Anggraini, D. P., &amp; Sulistiana, D. (2020). Pengembangan Lembar Kerja Mahasiswa pada Materi Nutrisi Mikroorganisme Berbasis High Order Thinking Skill. </w:t>
      </w:r>
      <w:r w:rsidRPr="00EB5B91">
        <w:rPr>
          <w:rFonts w:ascii="Times New Roman" w:hAnsi="Times New Roman" w:cs="Times New Roman"/>
          <w:i/>
          <w:iCs/>
          <w:color w:val="222222"/>
          <w:sz w:val="20"/>
          <w:szCs w:val="20"/>
          <w:shd w:val="clear" w:color="auto" w:fill="FFFFFF"/>
        </w:rPr>
        <w:t>Bioedusiana: Jurnal Pendidikan Biologi</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5</w:t>
      </w:r>
      <w:r w:rsidRPr="00EB5B91">
        <w:rPr>
          <w:rFonts w:ascii="Times New Roman" w:hAnsi="Times New Roman" w:cs="Times New Roman"/>
          <w:color w:val="222222"/>
          <w:sz w:val="20"/>
          <w:szCs w:val="20"/>
          <w:shd w:val="clear" w:color="auto" w:fill="FFFFFF"/>
        </w:rPr>
        <w:t>(1), 41-51.</w:t>
      </w:r>
    </w:p>
    <w:p w14:paraId="41D88C4E" w14:textId="77777777" w:rsidR="00EB5B91" w:rsidRPr="00CC07F5" w:rsidRDefault="00EB5B91" w:rsidP="00EB5B91">
      <w:pPr>
        <w:ind w:left="567" w:hanging="567"/>
        <w:rPr>
          <w:rFonts w:ascii="Times New Roman" w:hAnsi="Times New Roman" w:cs="Times New Roman"/>
          <w:sz w:val="20"/>
          <w:szCs w:val="20"/>
        </w:rPr>
      </w:pPr>
    </w:p>
    <w:p w14:paraId="2B8B7311" w14:textId="15CAEA43" w:rsidR="00EB5B91" w:rsidRDefault="00EB5B91" w:rsidP="000A6DFC">
      <w:pPr>
        <w:widowControl/>
        <w:ind w:left="426" w:hanging="426"/>
        <w:contextualSpacing/>
        <w:jc w:val="both"/>
        <w:rPr>
          <w:rFonts w:ascii="Times New Roman" w:hAnsi="Times New Roman" w:cs="Times New Roman"/>
          <w:color w:val="222222"/>
          <w:sz w:val="20"/>
          <w:szCs w:val="20"/>
          <w:shd w:val="clear" w:color="auto" w:fill="FFFFFF"/>
        </w:rPr>
      </w:pPr>
      <w:r w:rsidRPr="00EB5B91">
        <w:rPr>
          <w:rFonts w:ascii="Times New Roman" w:hAnsi="Times New Roman" w:cs="Times New Roman"/>
          <w:color w:val="222222"/>
          <w:sz w:val="20"/>
          <w:szCs w:val="20"/>
          <w:shd w:val="clear" w:color="auto" w:fill="FFFFFF"/>
        </w:rPr>
        <w:t>Ulimaz, A., Agustina, D. K., Anggraini, D. P., &amp; Sulistiana, D. (2020). Pengembangan Lembar Kerja Mahasiswa pada Materi Nutrisi Mikroorganisme Berbasis High Order Thinking Skill. </w:t>
      </w:r>
      <w:r w:rsidRPr="00EB5B91">
        <w:rPr>
          <w:rFonts w:ascii="Times New Roman" w:hAnsi="Times New Roman" w:cs="Times New Roman"/>
          <w:i/>
          <w:iCs/>
          <w:color w:val="222222"/>
          <w:sz w:val="20"/>
          <w:szCs w:val="20"/>
          <w:shd w:val="clear" w:color="auto" w:fill="FFFFFF"/>
        </w:rPr>
        <w:t>Bioedusiana: Jurnal Pendidikan Biologi</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5</w:t>
      </w:r>
      <w:r w:rsidRPr="00EB5B91">
        <w:rPr>
          <w:rFonts w:ascii="Times New Roman" w:hAnsi="Times New Roman" w:cs="Times New Roman"/>
          <w:color w:val="222222"/>
          <w:sz w:val="20"/>
          <w:szCs w:val="20"/>
          <w:shd w:val="clear" w:color="auto" w:fill="FFFFFF"/>
        </w:rPr>
        <w:t>(1), 41-51.</w:t>
      </w:r>
    </w:p>
    <w:p w14:paraId="2489B999" w14:textId="77777777" w:rsidR="00EB5B91" w:rsidRPr="00EB5B91" w:rsidRDefault="00EB5B91" w:rsidP="000A6DFC">
      <w:pPr>
        <w:widowControl/>
        <w:ind w:left="567" w:hanging="567"/>
        <w:contextualSpacing/>
        <w:jc w:val="both"/>
        <w:rPr>
          <w:rFonts w:ascii="Times New Roman" w:hAnsi="Times New Roman" w:cs="Times New Roman"/>
          <w:sz w:val="20"/>
          <w:szCs w:val="20"/>
        </w:rPr>
      </w:pPr>
    </w:p>
    <w:p w14:paraId="1FCA1EC8" w14:textId="77777777" w:rsidR="00EB5B91" w:rsidRPr="00EB5B91" w:rsidRDefault="00EB5B91" w:rsidP="000A6DFC">
      <w:pPr>
        <w:widowControl/>
        <w:ind w:left="426" w:hanging="426"/>
        <w:contextualSpacing/>
        <w:jc w:val="both"/>
        <w:rPr>
          <w:rFonts w:ascii="Times New Roman" w:hAnsi="Times New Roman" w:cs="Times New Roman"/>
          <w:sz w:val="20"/>
          <w:szCs w:val="20"/>
        </w:rPr>
      </w:pPr>
      <w:r w:rsidRPr="00EB5B91">
        <w:rPr>
          <w:rFonts w:ascii="Times New Roman" w:hAnsi="Times New Roman" w:cs="Times New Roman"/>
          <w:color w:val="222222"/>
          <w:sz w:val="20"/>
          <w:szCs w:val="20"/>
          <w:shd w:val="clear" w:color="auto" w:fill="FFFFFF"/>
        </w:rPr>
        <w:t xml:space="preserve">Wicaksono, S. R., Lubis, M. S. A., Suprapto, E., Khasanah, K., &amp; Ulimaz, A. (2021). Improvisation of Project Based Learning </w:t>
      </w:r>
      <w:proofErr w:type="gramStart"/>
      <w:r w:rsidRPr="00EB5B91">
        <w:rPr>
          <w:rFonts w:ascii="Times New Roman" w:hAnsi="Times New Roman" w:cs="Times New Roman"/>
          <w:color w:val="222222"/>
          <w:sz w:val="20"/>
          <w:szCs w:val="20"/>
          <w:shd w:val="clear" w:color="auto" w:fill="FFFFFF"/>
        </w:rPr>
        <w:t>With</w:t>
      </w:r>
      <w:proofErr w:type="gramEnd"/>
      <w:r w:rsidRPr="00EB5B91">
        <w:rPr>
          <w:rFonts w:ascii="Times New Roman" w:hAnsi="Times New Roman" w:cs="Times New Roman"/>
          <w:color w:val="222222"/>
          <w:sz w:val="20"/>
          <w:szCs w:val="20"/>
          <w:shd w:val="clear" w:color="auto" w:fill="FFFFFF"/>
        </w:rPr>
        <w:t xml:space="preserve"> Combination of Collaborative Learning as Rapid Response to Pandemic Learning. </w:t>
      </w:r>
      <w:r w:rsidRPr="00EB5B91">
        <w:rPr>
          <w:rFonts w:ascii="Times New Roman" w:hAnsi="Times New Roman" w:cs="Times New Roman"/>
          <w:i/>
          <w:iCs/>
          <w:color w:val="222222"/>
          <w:sz w:val="20"/>
          <w:szCs w:val="20"/>
          <w:shd w:val="clear" w:color="auto" w:fill="FFFFFF"/>
        </w:rPr>
        <w:t>Jurnal Iqra': Kajian Ilmu Pendidikan</w:t>
      </w:r>
      <w:r w:rsidRPr="00EB5B91">
        <w:rPr>
          <w:rFonts w:ascii="Times New Roman" w:hAnsi="Times New Roman" w:cs="Times New Roman"/>
          <w:color w:val="222222"/>
          <w:sz w:val="20"/>
          <w:szCs w:val="20"/>
          <w:shd w:val="clear" w:color="auto" w:fill="FFFFFF"/>
        </w:rPr>
        <w:t>, </w:t>
      </w:r>
      <w:r w:rsidRPr="00EB5B91">
        <w:rPr>
          <w:rFonts w:ascii="Times New Roman" w:hAnsi="Times New Roman" w:cs="Times New Roman"/>
          <w:i/>
          <w:iCs/>
          <w:color w:val="222222"/>
          <w:sz w:val="20"/>
          <w:szCs w:val="20"/>
          <w:shd w:val="clear" w:color="auto" w:fill="FFFFFF"/>
        </w:rPr>
        <w:t>6</w:t>
      </w:r>
      <w:r w:rsidRPr="00EB5B91">
        <w:rPr>
          <w:rFonts w:ascii="Times New Roman" w:hAnsi="Times New Roman" w:cs="Times New Roman"/>
          <w:color w:val="222222"/>
          <w:sz w:val="20"/>
          <w:szCs w:val="20"/>
          <w:shd w:val="clear" w:color="auto" w:fill="FFFFFF"/>
        </w:rPr>
        <w:t>(2), 215-224.</w:t>
      </w:r>
    </w:p>
    <w:p w14:paraId="280B9CB3" w14:textId="77777777" w:rsidR="00EB5B91" w:rsidRPr="00CC07F5" w:rsidRDefault="00EB5B91" w:rsidP="00EB5B91">
      <w:pPr>
        <w:pStyle w:val="ListParagraph"/>
        <w:ind w:left="567" w:hanging="567"/>
        <w:rPr>
          <w:rFonts w:ascii="Times New Roman" w:hAnsi="Times New Roman" w:cs="Times New Roman"/>
          <w:sz w:val="20"/>
          <w:szCs w:val="20"/>
        </w:rPr>
      </w:pPr>
    </w:p>
    <w:p w14:paraId="608741C9" w14:textId="77777777" w:rsidR="00EB5B91" w:rsidRPr="00EB5B91" w:rsidRDefault="00EB5B91" w:rsidP="000A6DFC">
      <w:pPr>
        <w:widowControl/>
        <w:ind w:left="426" w:hanging="426"/>
        <w:contextualSpacing/>
        <w:jc w:val="both"/>
        <w:rPr>
          <w:rFonts w:ascii="Times New Roman" w:hAnsi="Times New Roman" w:cs="Times New Roman"/>
          <w:color w:val="222222"/>
          <w:sz w:val="20"/>
          <w:szCs w:val="20"/>
          <w:shd w:val="clear" w:color="auto" w:fill="FFFFFF"/>
        </w:rPr>
      </w:pPr>
      <w:r w:rsidRPr="00EB5B91">
        <w:rPr>
          <w:rFonts w:ascii="Times New Roman" w:eastAsia="Times New Roman" w:hAnsi="Times New Roman" w:cs="Times New Roman"/>
          <w:color w:val="000000"/>
          <w:sz w:val="20"/>
          <w:szCs w:val="20"/>
          <w:lang w:eastAsia="en-ID"/>
        </w:rPr>
        <w:t xml:space="preserve">Widodo, Kurniawan. 2017. </w:t>
      </w:r>
      <w:r w:rsidRPr="00EB5B91">
        <w:rPr>
          <w:rFonts w:ascii="Times New Roman" w:eastAsia="Times New Roman" w:hAnsi="Times New Roman" w:cs="Times New Roman"/>
          <w:i/>
          <w:iCs/>
          <w:color w:val="000000"/>
          <w:sz w:val="20"/>
          <w:szCs w:val="20"/>
          <w:lang w:eastAsia="en-ID"/>
        </w:rPr>
        <w:t>Pentingnya Media dalam Pembelajaran</w:t>
      </w:r>
      <w:r w:rsidRPr="00EB5B91">
        <w:rPr>
          <w:rFonts w:ascii="Times New Roman" w:eastAsia="Times New Roman" w:hAnsi="Times New Roman" w:cs="Times New Roman"/>
          <w:color w:val="000000"/>
          <w:sz w:val="20"/>
          <w:szCs w:val="20"/>
          <w:lang w:eastAsia="en-ID"/>
        </w:rPr>
        <w:t>. Ikatan Guru Indonesia. https://www.igi.or.id/pentingnya</w:t>
      </w:r>
      <w:r w:rsidRPr="00EB5B91">
        <w:rPr>
          <w:rFonts w:ascii="Times New Roman" w:hAnsi="Times New Roman" w:cs="Times New Roman"/>
          <w:sz w:val="20"/>
          <w:szCs w:val="20"/>
          <w:shd w:val="clear" w:color="auto" w:fill="FFFFFF"/>
        </w:rPr>
        <w:t>–</w:t>
      </w:r>
      <w:r w:rsidRPr="00EB5B91">
        <w:rPr>
          <w:rFonts w:ascii="Times New Roman" w:eastAsia="Times New Roman" w:hAnsi="Times New Roman" w:cs="Times New Roman"/>
          <w:color w:val="000000"/>
          <w:sz w:val="20"/>
          <w:szCs w:val="20"/>
          <w:lang w:eastAsia="en-ID"/>
        </w:rPr>
        <w:t>media</w:t>
      </w:r>
      <w:r w:rsidRPr="00EB5B91">
        <w:rPr>
          <w:rFonts w:ascii="Times New Roman" w:hAnsi="Times New Roman" w:cs="Times New Roman"/>
          <w:sz w:val="20"/>
          <w:szCs w:val="20"/>
          <w:shd w:val="clear" w:color="auto" w:fill="FFFFFF"/>
        </w:rPr>
        <w:t>–</w:t>
      </w:r>
      <w:r w:rsidRPr="00EB5B91">
        <w:rPr>
          <w:rFonts w:ascii="Times New Roman" w:eastAsia="Times New Roman" w:hAnsi="Times New Roman" w:cs="Times New Roman"/>
          <w:color w:val="000000"/>
          <w:sz w:val="20"/>
          <w:szCs w:val="20"/>
          <w:lang w:eastAsia="en-ID"/>
        </w:rPr>
        <w:t>dalam</w:t>
      </w:r>
      <w:r w:rsidRPr="00EB5B91">
        <w:rPr>
          <w:rFonts w:ascii="Times New Roman" w:hAnsi="Times New Roman" w:cs="Times New Roman"/>
          <w:sz w:val="20"/>
          <w:szCs w:val="20"/>
          <w:shd w:val="clear" w:color="auto" w:fill="FFFFFF"/>
        </w:rPr>
        <w:t>–</w:t>
      </w:r>
      <w:r w:rsidRPr="00EB5B91">
        <w:rPr>
          <w:rFonts w:ascii="Times New Roman" w:eastAsia="Times New Roman" w:hAnsi="Times New Roman" w:cs="Times New Roman"/>
          <w:color w:val="000000"/>
          <w:sz w:val="20"/>
          <w:szCs w:val="20"/>
          <w:lang w:eastAsia="en-ID"/>
        </w:rPr>
        <w:t>pembelajaran.html. Diakses pada 10 Januari 2022.</w:t>
      </w:r>
    </w:p>
    <w:p w14:paraId="3D433420" w14:textId="77777777" w:rsidR="00EB5B91" w:rsidRDefault="00EB5B91" w:rsidP="0094354A">
      <w:pPr>
        <w:ind w:left="709" w:hanging="709"/>
        <w:contextualSpacing/>
        <w:rPr>
          <w:rFonts w:ascii="Times New Roman" w:hAnsi="Times New Roman" w:cs="Times New Roman"/>
          <w:sz w:val="20"/>
          <w:szCs w:val="20"/>
          <w:highlight w:val="yellow"/>
          <w:shd w:val="clear" w:color="auto" w:fill="FFFFFF"/>
        </w:rPr>
      </w:pPr>
    </w:p>
    <w:bookmarkEnd w:id="0"/>
    <w:p w14:paraId="7E265B51" w14:textId="77777777" w:rsidR="00645BA7" w:rsidRPr="00645BA7" w:rsidRDefault="00645BA7" w:rsidP="00B4759C">
      <w:pPr>
        <w:jc w:val="both"/>
        <w:rPr>
          <w:rFonts w:ascii="Times New Roman"/>
          <w:bCs/>
          <w:spacing w:val="-1"/>
          <w:sz w:val="20"/>
          <w:szCs w:val="20"/>
        </w:rPr>
      </w:pPr>
    </w:p>
    <w:sectPr w:rsidR="00645BA7" w:rsidRPr="00645BA7" w:rsidSect="00B67253">
      <w:headerReference w:type="default" r:id="rId7"/>
      <w:type w:val="continuous"/>
      <w:pgSz w:w="11910" w:h="16840" w:code="9"/>
      <w:pgMar w:top="1418"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37EA" w14:textId="77777777" w:rsidR="005761E8" w:rsidRDefault="005761E8" w:rsidP="00EF309D">
      <w:r>
        <w:separator/>
      </w:r>
    </w:p>
  </w:endnote>
  <w:endnote w:type="continuationSeparator" w:id="0">
    <w:p w14:paraId="156BF894" w14:textId="77777777" w:rsidR="005761E8" w:rsidRDefault="005761E8" w:rsidP="00EF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F04C" w14:textId="77777777" w:rsidR="005761E8" w:rsidRDefault="005761E8" w:rsidP="00EF309D">
      <w:r>
        <w:separator/>
      </w:r>
    </w:p>
  </w:footnote>
  <w:footnote w:type="continuationSeparator" w:id="0">
    <w:p w14:paraId="090ECFE5" w14:textId="77777777" w:rsidR="005761E8" w:rsidRDefault="005761E8" w:rsidP="00EF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B29A" w14:textId="77777777" w:rsidR="00331400" w:rsidRDefault="00331400" w:rsidP="00331400">
    <w:pPr>
      <w:pStyle w:val="BodyText"/>
      <w:spacing w:line="14" w:lineRule="auto"/>
      <w:ind w:left="0"/>
    </w:pPr>
    <w:r>
      <w:rPr>
        <w:noProof/>
      </w:rPr>
      <w:drawing>
        <wp:anchor distT="0" distB="0" distL="0" distR="0" simplePos="0" relativeHeight="251659264" behindDoc="1" locked="0" layoutInCell="1" allowOverlap="1" wp14:anchorId="115D8FA1" wp14:editId="4D5BE10A">
          <wp:simplePos x="0" y="0"/>
          <wp:positionH relativeFrom="page">
            <wp:posOffset>1174750</wp:posOffset>
          </wp:positionH>
          <wp:positionV relativeFrom="page">
            <wp:posOffset>336550</wp:posOffset>
          </wp:positionV>
          <wp:extent cx="325120" cy="241141"/>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42982" cy="25438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58D51665" wp14:editId="01C911C3">
              <wp:simplePos x="0" y="0"/>
              <wp:positionH relativeFrom="page">
                <wp:posOffset>1203960</wp:posOffset>
              </wp:positionH>
              <wp:positionV relativeFrom="page">
                <wp:posOffset>906780</wp:posOffset>
              </wp:positionV>
              <wp:extent cx="5382260" cy="7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6D5D" id="Rectangle 4" o:spid="_x0000_s1026" style="position:absolute;margin-left:94.8pt;margin-top:71.4pt;width:423.8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19BB1CFD" wp14:editId="3A53E3C3">
              <wp:simplePos x="0" y="0"/>
              <wp:positionH relativeFrom="page">
                <wp:posOffset>1163955</wp:posOffset>
              </wp:positionH>
              <wp:positionV relativeFrom="page">
                <wp:posOffset>595630</wp:posOffset>
              </wp:positionV>
              <wp:extent cx="1838325" cy="310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D0F7" w14:textId="77777777" w:rsidR="00331400" w:rsidRPr="009576DF" w:rsidRDefault="00331400" w:rsidP="00331400">
                          <w:pPr>
                            <w:spacing w:line="224" w:lineRule="exact"/>
                            <w:ind w:left="20"/>
                            <w:rPr>
                              <w:rFonts w:ascii="Times New Roman" w:hAnsi="Times New Roman" w:cs="Times New Roman"/>
                              <w:i/>
                              <w:sz w:val="20"/>
                            </w:rPr>
                          </w:pPr>
                          <w:r w:rsidRPr="009576DF">
                            <w:rPr>
                              <w:rFonts w:ascii="Times New Roman" w:hAnsi="Times New Roman" w:cs="Times New Roman"/>
                              <w:i/>
                              <w:w w:val="105"/>
                              <w:sz w:val="20"/>
                            </w:rPr>
                            <w:t>Jurnal</w:t>
                          </w:r>
                          <w:r w:rsidRPr="009576DF">
                            <w:rPr>
                              <w:rFonts w:ascii="Times New Roman" w:hAnsi="Times New Roman" w:cs="Times New Roman"/>
                              <w:i/>
                              <w:spacing w:val="-6"/>
                              <w:w w:val="105"/>
                              <w:sz w:val="20"/>
                            </w:rPr>
                            <w:t xml:space="preserve"> </w:t>
                          </w:r>
                          <w:r w:rsidRPr="009576DF">
                            <w:rPr>
                              <w:rFonts w:ascii="Times New Roman" w:hAnsi="Times New Roman" w:cs="Times New Roman"/>
                              <w:i/>
                              <w:w w:val="105"/>
                              <w:sz w:val="20"/>
                            </w:rPr>
                            <w:t>Humaniora</w:t>
                          </w:r>
                          <w:r w:rsidRPr="009576DF">
                            <w:rPr>
                              <w:rFonts w:ascii="Times New Roman" w:hAnsi="Times New Roman" w:cs="Times New Roman"/>
                              <w:i/>
                              <w:spacing w:val="-4"/>
                              <w:w w:val="105"/>
                              <w:sz w:val="20"/>
                            </w:rPr>
                            <w:t xml:space="preserve"> </w:t>
                          </w:r>
                          <w:r w:rsidRPr="009576DF">
                            <w:rPr>
                              <w:rFonts w:ascii="Times New Roman" w:hAnsi="Times New Roman" w:cs="Times New Roman"/>
                              <w:i/>
                              <w:w w:val="105"/>
                              <w:sz w:val="20"/>
                            </w:rPr>
                            <w:t>Teknologi</w:t>
                          </w:r>
                        </w:p>
                        <w:p w14:paraId="08C6512D" w14:textId="1FA43BF5" w:rsidR="00331400" w:rsidRPr="009576DF" w:rsidRDefault="00331400" w:rsidP="00331400">
                          <w:pPr>
                            <w:spacing w:before="4"/>
                            <w:ind w:left="20"/>
                            <w:rPr>
                              <w:rFonts w:ascii="Times New Roman" w:hAnsi="Times New Roman" w:cs="Times New Roman"/>
                              <w:i/>
                              <w:sz w:val="20"/>
                            </w:rPr>
                          </w:pPr>
                          <w:r w:rsidRPr="009576DF">
                            <w:rPr>
                              <w:rFonts w:ascii="Times New Roman" w:hAnsi="Times New Roman" w:cs="Times New Roman"/>
                              <w:i/>
                              <w:sz w:val="20"/>
                            </w:rPr>
                            <w:t>Volume</w:t>
                          </w:r>
                          <w:r w:rsidRPr="009576DF">
                            <w:rPr>
                              <w:rFonts w:ascii="Times New Roman" w:hAnsi="Times New Roman" w:cs="Times New Roman"/>
                              <w:i/>
                              <w:spacing w:val="13"/>
                              <w:sz w:val="20"/>
                            </w:rPr>
                            <w:t xml:space="preserve"> </w:t>
                          </w:r>
                          <w:r w:rsidRPr="009576DF">
                            <w:rPr>
                              <w:rFonts w:ascii="Times New Roman" w:hAnsi="Times New Roman" w:cs="Times New Roman"/>
                              <w:i/>
                              <w:sz w:val="20"/>
                            </w:rPr>
                            <w:t>7,</w:t>
                          </w:r>
                          <w:r w:rsidRPr="009576DF">
                            <w:rPr>
                              <w:rFonts w:ascii="Times New Roman" w:hAnsi="Times New Roman" w:cs="Times New Roman"/>
                              <w:i/>
                              <w:spacing w:val="12"/>
                              <w:sz w:val="20"/>
                            </w:rPr>
                            <w:t xml:space="preserve"> </w:t>
                          </w:r>
                          <w:r w:rsidRPr="009576DF">
                            <w:rPr>
                              <w:rFonts w:ascii="Times New Roman" w:hAnsi="Times New Roman" w:cs="Times New Roman"/>
                              <w:i/>
                              <w:sz w:val="20"/>
                            </w:rPr>
                            <w:t>Nomor</w:t>
                          </w:r>
                          <w:r w:rsidRPr="009576DF">
                            <w:rPr>
                              <w:rFonts w:ascii="Times New Roman" w:hAnsi="Times New Roman" w:cs="Times New Roman"/>
                              <w:i/>
                              <w:spacing w:val="6"/>
                              <w:sz w:val="20"/>
                            </w:rPr>
                            <w:t xml:space="preserve"> </w:t>
                          </w:r>
                          <w:r>
                            <w:rPr>
                              <w:rFonts w:ascii="Times New Roman" w:hAnsi="Times New Roman" w:cs="Times New Roman"/>
                              <w:i/>
                              <w:sz w:val="20"/>
                            </w:rPr>
                            <w:t>1</w:t>
                          </w:r>
                          <w:r w:rsidRPr="009576DF">
                            <w:rPr>
                              <w:rFonts w:ascii="Times New Roman" w:hAnsi="Times New Roman" w:cs="Times New Roman"/>
                              <w:i/>
                              <w:sz w:val="20"/>
                            </w:rPr>
                            <w:t>,</w:t>
                          </w:r>
                          <w:r w:rsidRPr="009576DF">
                            <w:rPr>
                              <w:rFonts w:ascii="Times New Roman" w:hAnsi="Times New Roman" w:cs="Times New Roman"/>
                              <w:i/>
                              <w:spacing w:val="12"/>
                              <w:sz w:val="20"/>
                            </w:rPr>
                            <w:t xml:space="preserve"> </w:t>
                          </w:r>
                          <w:r>
                            <w:rPr>
                              <w:rFonts w:ascii="Times New Roman" w:hAnsi="Times New Roman" w:cs="Times New Roman"/>
                              <w:i/>
                              <w:sz w:val="20"/>
                            </w:rPr>
                            <w:t>Mei</w:t>
                          </w:r>
                          <w:r w:rsidRPr="009576DF">
                            <w:rPr>
                              <w:rFonts w:ascii="Times New Roman" w:hAnsi="Times New Roman" w:cs="Times New Roman"/>
                              <w:i/>
                              <w:spacing w:val="15"/>
                              <w:sz w:val="20"/>
                            </w:rPr>
                            <w:t xml:space="preserve"> </w:t>
                          </w:r>
                          <w:r w:rsidRPr="009576DF">
                            <w:rPr>
                              <w:rFonts w:ascii="Times New Roman" w:hAnsi="Times New Roman" w:cs="Times New Roman"/>
                              <w:i/>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1CFD" id="_x0000_t202" coordsize="21600,21600" o:spt="202" path="m,l,21600r21600,l21600,xe">
              <v:stroke joinstyle="miter"/>
              <v:path gradientshapeok="t" o:connecttype="rect"/>
            </v:shapetype>
            <v:shape id="Text Box 3" o:spid="_x0000_s1026" type="#_x0000_t202" style="position:absolute;left:0;text-align:left;margin-left:91.65pt;margin-top:46.9pt;width:144.75pt;height:2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" filled="f" stroked="f">
              <v:textbox inset="0,0,0,0">
                <w:txbxContent>
                  <w:p w14:paraId="2F7DD0F7" w14:textId="77777777" w:rsidR="00331400" w:rsidRPr="009576DF" w:rsidRDefault="00331400" w:rsidP="00331400">
                    <w:pPr>
                      <w:spacing w:line="224" w:lineRule="exact"/>
                      <w:ind w:left="20"/>
                      <w:rPr>
                        <w:rFonts w:ascii="Times New Roman" w:hAnsi="Times New Roman" w:cs="Times New Roman"/>
                        <w:i/>
                        <w:sz w:val="20"/>
                      </w:rPr>
                    </w:pPr>
                    <w:r w:rsidRPr="009576DF">
                      <w:rPr>
                        <w:rFonts w:ascii="Times New Roman" w:hAnsi="Times New Roman" w:cs="Times New Roman"/>
                        <w:i/>
                        <w:w w:val="105"/>
                        <w:sz w:val="20"/>
                      </w:rPr>
                      <w:t>Jurnal</w:t>
                    </w:r>
                    <w:r w:rsidRPr="009576DF">
                      <w:rPr>
                        <w:rFonts w:ascii="Times New Roman" w:hAnsi="Times New Roman" w:cs="Times New Roman"/>
                        <w:i/>
                        <w:spacing w:val="-6"/>
                        <w:w w:val="105"/>
                        <w:sz w:val="20"/>
                      </w:rPr>
                      <w:t xml:space="preserve"> </w:t>
                    </w:r>
                    <w:r w:rsidRPr="009576DF">
                      <w:rPr>
                        <w:rFonts w:ascii="Times New Roman" w:hAnsi="Times New Roman" w:cs="Times New Roman"/>
                        <w:i/>
                        <w:w w:val="105"/>
                        <w:sz w:val="20"/>
                      </w:rPr>
                      <w:t>Humaniora</w:t>
                    </w:r>
                    <w:r w:rsidRPr="009576DF">
                      <w:rPr>
                        <w:rFonts w:ascii="Times New Roman" w:hAnsi="Times New Roman" w:cs="Times New Roman"/>
                        <w:i/>
                        <w:spacing w:val="-4"/>
                        <w:w w:val="105"/>
                        <w:sz w:val="20"/>
                      </w:rPr>
                      <w:t xml:space="preserve"> </w:t>
                    </w:r>
                    <w:r w:rsidRPr="009576DF">
                      <w:rPr>
                        <w:rFonts w:ascii="Times New Roman" w:hAnsi="Times New Roman" w:cs="Times New Roman"/>
                        <w:i/>
                        <w:w w:val="105"/>
                        <w:sz w:val="20"/>
                      </w:rPr>
                      <w:t>Teknologi</w:t>
                    </w:r>
                  </w:p>
                  <w:p w14:paraId="08C6512D" w14:textId="1FA43BF5" w:rsidR="00331400" w:rsidRPr="009576DF" w:rsidRDefault="00331400" w:rsidP="00331400">
                    <w:pPr>
                      <w:spacing w:before="4"/>
                      <w:ind w:left="20"/>
                      <w:rPr>
                        <w:rFonts w:ascii="Times New Roman" w:hAnsi="Times New Roman" w:cs="Times New Roman"/>
                        <w:i/>
                        <w:sz w:val="20"/>
                      </w:rPr>
                    </w:pPr>
                    <w:r w:rsidRPr="009576DF">
                      <w:rPr>
                        <w:rFonts w:ascii="Times New Roman" w:hAnsi="Times New Roman" w:cs="Times New Roman"/>
                        <w:i/>
                        <w:sz w:val="20"/>
                      </w:rPr>
                      <w:t>Volume</w:t>
                    </w:r>
                    <w:r w:rsidRPr="009576DF">
                      <w:rPr>
                        <w:rFonts w:ascii="Times New Roman" w:hAnsi="Times New Roman" w:cs="Times New Roman"/>
                        <w:i/>
                        <w:spacing w:val="13"/>
                        <w:sz w:val="20"/>
                      </w:rPr>
                      <w:t xml:space="preserve"> </w:t>
                    </w:r>
                    <w:r w:rsidRPr="009576DF">
                      <w:rPr>
                        <w:rFonts w:ascii="Times New Roman" w:hAnsi="Times New Roman" w:cs="Times New Roman"/>
                        <w:i/>
                        <w:sz w:val="20"/>
                      </w:rPr>
                      <w:t>7,</w:t>
                    </w:r>
                    <w:r w:rsidRPr="009576DF">
                      <w:rPr>
                        <w:rFonts w:ascii="Times New Roman" w:hAnsi="Times New Roman" w:cs="Times New Roman"/>
                        <w:i/>
                        <w:spacing w:val="12"/>
                        <w:sz w:val="20"/>
                      </w:rPr>
                      <w:t xml:space="preserve"> </w:t>
                    </w:r>
                    <w:r w:rsidRPr="009576DF">
                      <w:rPr>
                        <w:rFonts w:ascii="Times New Roman" w:hAnsi="Times New Roman" w:cs="Times New Roman"/>
                        <w:i/>
                        <w:sz w:val="20"/>
                      </w:rPr>
                      <w:t>Nomor</w:t>
                    </w:r>
                    <w:r w:rsidRPr="009576DF">
                      <w:rPr>
                        <w:rFonts w:ascii="Times New Roman" w:hAnsi="Times New Roman" w:cs="Times New Roman"/>
                        <w:i/>
                        <w:spacing w:val="6"/>
                        <w:sz w:val="20"/>
                      </w:rPr>
                      <w:t xml:space="preserve"> </w:t>
                    </w:r>
                    <w:r>
                      <w:rPr>
                        <w:rFonts w:ascii="Times New Roman" w:hAnsi="Times New Roman" w:cs="Times New Roman"/>
                        <w:i/>
                        <w:sz w:val="20"/>
                      </w:rPr>
                      <w:t>1</w:t>
                    </w:r>
                    <w:r w:rsidRPr="009576DF">
                      <w:rPr>
                        <w:rFonts w:ascii="Times New Roman" w:hAnsi="Times New Roman" w:cs="Times New Roman"/>
                        <w:i/>
                        <w:sz w:val="20"/>
                      </w:rPr>
                      <w:t>,</w:t>
                    </w:r>
                    <w:r w:rsidRPr="009576DF">
                      <w:rPr>
                        <w:rFonts w:ascii="Times New Roman" w:hAnsi="Times New Roman" w:cs="Times New Roman"/>
                        <w:i/>
                        <w:spacing w:val="12"/>
                        <w:sz w:val="20"/>
                      </w:rPr>
                      <w:t xml:space="preserve"> </w:t>
                    </w:r>
                    <w:r>
                      <w:rPr>
                        <w:rFonts w:ascii="Times New Roman" w:hAnsi="Times New Roman" w:cs="Times New Roman"/>
                        <w:i/>
                        <w:sz w:val="20"/>
                      </w:rPr>
                      <w:t>Mei</w:t>
                    </w:r>
                    <w:r w:rsidRPr="009576DF">
                      <w:rPr>
                        <w:rFonts w:ascii="Times New Roman" w:hAnsi="Times New Roman" w:cs="Times New Roman"/>
                        <w:i/>
                        <w:spacing w:val="15"/>
                        <w:sz w:val="20"/>
                      </w:rPr>
                      <w:t xml:space="preserve"> </w:t>
                    </w:r>
                    <w:r w:rsidRPr="009576DF">
                      <w:rPr>
                        <w:rFonts w:ascii="Times New Roman" w:hAnsi="Times New Roman" w:cs="Times New Roman"/>
                        <w:i/>
                        <w:sz w:val="20"/>
                      </w:rPr>
                      <w:t>2021</w:t>
                    </w:r>
                  </w:p>
                </w:txbxContent>
              </v:textbox>
              <w10:wrap anchorx="page" anchory="page"/>
            </v:shape>
          </w:pict>
        </mc:Fallback>
      </mc:AlternateContent>
    </w:r>
  </w:p>
  <w:p w14:paraId="7B8AA80A" w14:textId="77777777" w:rsidR="00331400" w:rsidRDefault="00331400" w:rsidP="00331400">
    <w:pPr>
      <w:pStyle w:val="Header"/>
    </w:pPr>
    <w:r>
      <w:rPr>
        <w:noProof/>
      </w:rPr>
      <mc:AlternateContent>
        <mc:Choice Requires="wps">
          <w:drawing>
            <wp:anchor distT="0" distB="0" distL="114300" distR="114300" simplePos="0" relativeHeight="251662336" behindDoc="1" locked="0" layoutInCell="1" allowOverlap="1" wp14:anchorId="3F55961E" wp14:editId="516CD46A">
              <wp:simplePos x="0" y="0"/>
              <wp:positionH relativeFrom="page">
                <wp:posOffset>5461000</wp:posOffset>
              </wp:positionH>
              <wp:positionV relativeFrom="page">
                <wp:posOffset>596900</wp:posOffset>
              </wp:positionV>
              <wp:extent cx="1108710" cy="313055"/>
              <wp:effectExtent l="0" t="0" r="1524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DCBA" w14:textId="77777777" w:rsidR="00331400" w:rsidRPr="009576DF" w:rsidRDefault="00331400" w:rsidP="00331400">
                          <w:pPr>
                            <w:spacing w:line="224" w:lineRule="exact"/>
                            <w:ind w:left="20"/>
                            <w:rPr>
                              <w:rFonts w:ascii="Times New Roman" w:hAnsi="Times New Roman" w:cs="Times New Roman"/>
                              <w:i/>
                              <w:sz w:val="20"/>
                            </w:rPr>
                          </w:pPr>
                          <w:r w:rsidRPr="009576DF">
                            <w:rPr>
                              <w:rFonts w:ascii="Times New Roman" w:hAnsi="Times New Roman" w:cs="Times New Roman"/>
                              <w:i/>
                              <w:sz w:val="20"/>
                            </w:rPr>
                            <w:t>p-ISSN:</w:t>
                          </w:r>
                          <w:r w:rsidRPr="009576DF">
                            <w:rPr>
                              <w:rFonts w:ascii="Times New Roman" w:hAnsi="Times New Roman" w:cs="Times New Roman"/>
                              <w:i/>
                              <w:spacing w:val="42"/>
                              <w:sz w:val="20"/>
                            </w:rPr>
                            <w:t xml:space="preserve"> </w:t>
                          </w:r>
                          <w:r w:rsidRPr="009576DF">
                            <w:rPr>
                              <w:rFonts w:ascii="Times New Roman" w:hAnsi="Times New Roman" w:cs="Times New Roman"/>
                              <w:i/>
                              <w:sz w:val="20"/>
                            </w:rPr>
                            <w:t>2443-1842</w:t>
                          </w:r>
                        </w:p>
                        <w:p w14:paraId="103499F3" w14:textId="77777777" w:rsidR="00331400" w:rsidRPr="009576DF" w:rsidRDefault="00331400" w:rsidP="00331400">
                          <w:pPr>
                            <w:spacing w:before="8"/>
                            <w:ind w:left="32"/>
                            <w:rPr>
                              <w:rFonts w:ascii="Times New Roman" w:hAnsi="Times New Roman" w:cs="Times New Roman"/>
                              <w:i/>
                              <w:sz w:val="20"/>
                            </w:rPr>
                          </w:pPr>
                          <w:r w:rsidRPr="009576DF">
                            <w:rPr>
                              <w:rFonts w:ascii="Times New Roman" w:hAnsi="Times New Roman" w:cs="Times New Roman"/>
                              <w:i/>
                              <w:sz w:val="20"/>
                            </w:rPr>
                            <w:t>e-ISSN:</w:t>
                          </w:r>
                          <w:r w:rsidRPr="009576DF">
                            <w:rPr>
                              <w:rFonts w:ascii="Times New Roman" w:hAnsi="Times New Roman" w:cs="Times New Roman"/>
                              <w:i/>
                              <w:spacing w:val="38"/>
                              <w:sz w:val="20"/>
                            </w:rPr>
                            <w:t xml:space="preserve"> </w:t>
                          </w:r>
                          <w:r w:rsidRPr="009576DF">
                            <w:rPr>
                              <w:rFonts w:ascii="Times New Roman" w:hAnsi="Times New Roman" w:cs="Times New Roman"/>
                              <w:i/>
                              <w:sz w:val="20"/>
                            </w:rPr>
                            <w:t>2614-3682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961E" id="Text Box 2" o:spid="_x0000_s1027" type="#_x0000_t202" style="position:absolute;margin-left:430pt;margin-top:47pt;width:87.3pt;height:24.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" filled="f" stroked="f">
              <v:textbox inset="0,0,0,0">
                <w:txbxContent>
                  <w:p w14:paraId="3B24DCBA" w14:textId="77777777" w:rsidR="00331400" w:rsidRPr="009576DF" w:rsidRDefault="00331400" w:rsidP="00331400">
                    <w:pPr>
                      <w:spacing w:line="224" w:lineRule="exact"/>
                      <w:ind w:left="20"/>
                      <w:rPr>
                        <w:rFonts w:ascii="Times New Roman" w:hAnsi="Times New Roman" w:cs="Times New Roman"/>
                        <w:i/>
                        <w:sz w:val="20"/>
                      </w:rPr>
                    </w:pPr>
                    <w:r w:rsidRPr="009576DF">
                      <w:rPr>
                        <w:rFonts w:ascii="Times New Roman" w:hAnsi="Times New Roman" w:cs="Times New Roman"/>
                        <w:i/>
                        <w:sz w:val="20"/>
                      </w:rPr>
                      <w:t>p-ISSN:</w:t>
                    </w:r>
                    <w:r w:rsidRPr="009576DF">
                      <w:rPr>
                        <w:rFonts w:ascii="Times New Roman" w:hAnsi="Times New Roman" w:cs="Times New Roman"/>
                        <w:i/>
                        <w:spacing w:val="42"/>
                        <w:sz w:val="20"/>
                      </w:rPr>
                      <w:t xml:space="preserve"> </w:t>
                    </w:r>
                    <w:r w:rsidRPr="009576DF">
                      <w:rPr>
                        <w:rFonts w:ascii="Times New Roman" w:hAnsi="Times New Roman" w:cs="Times New Roman"/>
                        <w:i/>
                        <w:sz w:val="20"/>
                      </w:rPr>
                      <w:t>2443-1842</w:t>
                    </w:r>
                  </w:p>
                  <w:p w14:paraId="103499F3" w14:textId="77777777" w:rsidR="00331400" w:rsidRPr="009576DF" w:rsidRDefault="00331400" w:rsidP="00331400">
                    <w:pPr>
                      <w:spacing w:before="8"/>
                      <w:ind w:left="32"/>
                      <w:rPr>
                        <w:rFonts w:ascii="Times New Roman" w:hAnsi="Times New Roman" w:cs="Times New Roman"/>
                        <w:i/>
                        <w:sz w:val="20"/>
                      </w:rPr>
                    </w:pPr>
                    <w:r w:rsidRPr="009576DF">
                      <w:rPr>
                        <w:rFonts w:ascii="Times New Roman" w:hAnsi="Times New Roman" w:cs="Times New Roman"/>
                        <w:i/>
                        <w:sz w:val="20"/>
                      </w:rPr>
                      <w:t>e-ISSN:</w:t>
                    </w:r>
                    <w:r w:rsidRPr="009576DF">
                      <w:rPr>
                        <w:rFonts w:ascii="Times New Roman" w:hAnsi="Times New Roman" w:cs="Times New Roman"/>
                        <w:i/>
                        <w:spacing w:val="38"/>
                        <w:sz w:val="20"/>
                      </w:rPr>
                      <w:t xml:space="preserve"> </w:t>
                    </w:r>
                    <w:r w:rsidRPr="009576DF">
                      <w:rPr>
                        <w:rFonts w:ascii="Times New Roman" w:hAnsi="Times New Roman" w:cs="Times New Roman"/>
                        <w:i/>
                        <w:sz w:val="20"/>
                      </w:rPr>
                      <w:t>2614-3682</w:t>
                    </w:r>
                  </w:p>
                </w:txbxContent>
              </v:textbox>
              <w10:wrap anchorx="page" anchory="page"/>
            </v:shape>
          </w:pict>
        </mc:Fallback>
      </mc:AlternateContent>
    </w:r>
  </w:p>
  <w:p w14:paraId="5C4CB996" w14:textId="77777777" w:rsidR="00331400" w:rsidRDefault="00331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6AB8"/>
    <w:multiLevelType w:val="hybridMultilevel"/>
    <w:tmpl w:val="C6F2E3F0"/>
    <w:lvl w:ilvl="0" w:tplc="104EC56A">
      <w:start w:val="1"/>
      <w:numFmt w:val="upperRoman"/>
      <w:lvlText w:val="%1."/>
      <w:lvlJc w:val="left"/>
      <w:pPr>
        <w:ind w:left="731" w:hanging="285"/>
        <w:jc w:val="right"/>
      </w:pPr>
      <w:rPr>
        <w:rFonts w:ascii="Times New Roman" w:eastAsia="Times New Roman" w:hAnsi="Times New Roman" w:hint="default"/>
        <w:w w:val="99"/>
        <w:sz w:val="22"/>
        <w:szCs w:val="22"/>
      </w:rPr>
    </w:lvl>
    <w:lvl w:ilvl="1" w:tplc="F95CEE2C">
      <w:start w:val="1"/>
      <w:numFmt w:val="bullet"/>
      <w:lvlText w:val="•"/>
      <w:lvlJc w:val="left"/>
      <w:pPr>
        <w:ind w:left="1109" w:hanging="285"/>
      </w:pPr>
      <w:rPr>
        <w:rFonts w:hint="default"/>
      </w:rPr>
    </w:lvl>
    <w:lvl w:ilvl="2" w:tplc="93F45B44">
      <w:start w:val="1"/>
      <w:numFmt w:val="bullet"/>
      <w:lvlText w:val="•"/>
      <w:lvlJc w:val="left"/>
      <w:pPr>
        <w:ind w:left="1488" w:hanging="285"/>
      </w:pPr>
      <w:rPr>
        <w:rFonts w:hint="default"/>
      </w:rPr>
    </w:lvl>
    <w:lvl w:ilvl="3" w:tplc="9B50B398">
      <w:start w:val="1"/>
      <w:numFmt w:val="bullet"/>
      <w:lvlText w:val="•"/>
      <w:lvlJc w:val="left"/>
      <w:pPr>
        <w:ind w:left="1866" w:hanging="285"/>
      </w:pPr>
      <w:rPr>
        <w:rFonts w:hint="default"/>
      </w:rPr>
    </w:lvl>
    <w:lvl w:ilvl="4" w:tplc="473E8402">
      <w:start w:val="1"/>
      <w:numFmt w:val="bullet"/>
      <w:lvlText w:val="•"/>
      <w:lvlJc w:val="left"/>
      <w:pPr>
        <w:ind w:left="2245" w:hanging="285"/>
      </w:pPr>
      <w:rPr>
        <w:rFonts w:hint="default"/>
      </w:rPr>
    </w:lvl>
    <w:lvl w:ilvl="5" w:tplc="CAB8752A">
      <w:start w:val="1"/>
      <w:numFmt w:val="bullet"/>
      <w:lvlText w:val="•"/>
      <w:lvlJc w:val="left"/>
      <w:pPr>
        <w:ind w:left="2623" w:hanging="285"/>
      </w:pPr>
      <w:rPr>
        <w:rFonts w:hint="default"/>
      </w:rPr>
    </w:lvl>
    <w:lvl w:ilvl="6" w:tplc="2EE46F94">
      <w:start w:val="1"/>
      <w:numFmt w:val="bullet"/>
      <w:lvlText w:val="•"/>
      <w:lvlJc w:val="left"/>
      <w:pPr>
        <w:ind w:left="3001" w:hanging="285"/>
      </w:pPr>
      <w:rPr>
        <w:rFonts w:hint="default"/>
      </w:rPr>
    </w:lvl>
    <w:lvl w:ilvl="7" w:tplc="E29E4AF6">
      <w:start w:val="1"/>
      <w:numFmt w:val="bullet"/>
      <w:lvlText w:val="•"/>
      <w:lvlJc w:val="left"/>
      <w:pPr>
        <w:ind w:left="3380" w:hanging="285"/>
      </w:pPr>
      <w:rPr>
        <w:rFonts w:hint="default"/>
      </w:rPr>
    </w:lvl>
    <w:lvl w:ilvl="8" w:tplc="4F5833C0">
      <w:start w:val="1"/>
      <w:numFmt w:val="bullet"/>
      <w:lvlText w:val="•"/>
      <w:lvlJc w:val="left"/>
      <w:pPr>
        <w:ind w:left="3758" w:hanging="285"/>
      </w:pPr>
      <w:rPr>
        <w:rFonts w:hint="default"/>
      </w:rPr>
    </w:lvl>
  </w:abstractNum>
  <w:abstractNum w:abstractNumId="1" w15:restartNumberingAfterBreak="0">
    <w:nsid w:val="29694F69"/>
    <w:multiLevelType w:val="hybridMultilevel"/>
    <w:tmpl w:val="596606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3615D10"/>
    <w:multiLevelType w:val="multilevel"/>
    <w:tmpl w:val="AA2E4702"/>
    <w:lvl w:ilvl="0">
      <w:start w:val="1"/>
      <w:numFmt w:val="decimal"/>
      <w:lvlText w:val="%1"/>
      <w:lvlJc w:val="left"/>
      <w:pPr>
        <w:ind w:left="544" w:hanging="427"/>
      </w:pPr>
      <w:rPr>
        <w:rFonts w:hint="default"/>
      </w:rPr>
    </w:lvl>
    <w:lvl w:ilvl="1">
      <w:start w:val="1"/>
      <w:numFmt w:val="decimal"/>
      <w:lvlText w:val="%1.%2"/>
      <w:lvlJc w:val="left"/>
      <w:pPr>
        <w:ind w:left="544" w:hanging="427"/>
      </w:pPr>
      <w:rPr>
        <w:rFonts w:ascii="Times New Roman" w:eastAsia="Times New Roman" w:hAnsi="Times New Roman" w:hint="default"/>
        <w:i/>
        <w:w w:val="99"/>
        <w:sz w:val="22"/>
        <w:szCs w:val="22"/>
      </w:rPr>
    </w:lvl>
    <w:lvl w:ilvl="2">
      <w:start w:val="1"/>
      <w:numFmt w:val="bullet"/>
      <w:lvlText w:val="•"/>
      <w:lvlJc w:val="left"/>
      <w:pPr>
        <w:ind w:left="1338" w:hanging="427"/>
      </w:pPr>
      <w:rPr>
        <w:rFonts w:hint="default"/>
      </w:rPr>
    </w:lvl>
    <w:lvl w:ilvl="3">
      <w:start w:val="1"/>
      <w:numFmt w:val="bullet"/>
      <w:lvlText w:val="•"/>
      <w:lvlJc w:val="left"/>
      <w:pPr>
        <w:ind w:left="1735" w:hanging="427"/>
      </w:pPr>
      <w:rPr>
        <w:rFonts w:hint="default"/>
      </w:rPr>
    </w:lvl>
    <w:lvl w:ilvl="4">
      <w:start w:val="1"/>
      <w:numFmt w:val="bullet"/>
      <w:lvlText w:val="•"/>
      <w:lvlJc w:val="left"/>
      <w:pPr>
        <w:ind w:left="2132" w:hanging="427"/>
      </w:pPr>
      <w:rPr>
        <w:rFonts w:hint="default"/>
      </w:rPr>
    </w:lvl>
    <w:lvl w:ilvl="5">
      <w:start w:val="1"/>
      <w:numFmt w:val="bullet"/>
      <w:lvlText w:val="•"/>
      <w:lvlJc w:val="left"/>
      <w:pPr>
        <w:ind w:left="2529" w:hanging="427"/>
      </w:pPr>
      <w:rPr>
        <w:rFonts w:hint="default"/>
      </w:rPr>
    </w:lvl>
    <w:lvl w:ilvl="6">
      <w:start w:val="1"/>
      <w:numFmt w:val="bullet"/>
      <w:lvlText w:val="•"/>
      <w:lvlJc w:val="left"/>
      <w:pPr>
        <w:ind w:left="2926" w:hanging="427"/>
      </w:pPr>
      <w:rPr>
        <w:rFonts w:hint="default"/>
      </w:rPr>
    </w:lvl>
    <w:lvl w:ilvl="7">
      <w:start w:val="1"/>
      <w:numFmt w:val="bullet"/>
      <w:lvlText w:val="•"/>
      <w:lvlJc w:val="left"/>
      <w:pPr>
        <w:ind w:left="3323" w:hanging="427"/>
      </w:pPr>
      <w:rPr>
        <w:rFonts w:hint="default"/>
      </w:rPr>
    </w:lvl>
    <w:lvl w:ilvl="8">
      <w:start w:val="1"/>
      <w:numFmt w:val="bullet"/>
      <w:lvlText w:val="•"/>
      <w:lvlJc w:val="left"/>
      <w:pPr>
        <w:ind w:left="3721" w:hanging="42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72"/>
    <w:rsid w:val="00001F6D"/>
    <w:rsid w:val="000028D3"/>
    <w:rsid w:val="00010C8C"/>
    <w:rsid w:val="000377F0"/>
    <w:rsid w:val="00041BBB"/>
    <w:rsid w:val="000A6DFC"/>
    <w:rsid w:val="000D0E6B"/>
    <w:rsid w:val="0013730E"/>
    <w:rsid w:val="00153072"/>
    <w:rsid w:val="00161EA4"/>
    <w:rsid w:val="001B01DB"/>
    <w:rsid w:val="001B11B9"/>
    <w:rsid w:val="001C1AFE"/>
    <w:rsid w:val="001E1009"/>
    <w:rsid w:val="001E1F0C"/>
    <w:rsid w:val="00212D40"/>
    <w:rsid w:val="00220697"/>
    <w:rsid w:val="00225A84"/>
    <w:rsid w:val="00245CBC"/>
    <w:rsid w:val="00326CBB"/>
    <w:rsid w:val="003308DF"/>
    <w:rsid w:val="00331400"/>
    <w:rsid w:val="003D2B89"/>
    <w:rsid w:val="003F0F77"/>
    <w:rsid w:val="003F3BF8"/>
    <w:rsid w:val="00410B78"/>
    <w:rsid w:val="004439BD"/>
    <w:rsid w:val="004A1601"/>
    <w:rsid w:val="004B4B4B"/>
    <w:rsid w:val="004C1A55"/>
    <w:rsid w:val="004F43B1"/>
    <w:rsid w:val="004F4E24"/>
    <w:rsid w:val="00555F0E"/>
    <w:rsid w:val="00567E2B"/>
    <w:rsid w:val="005761E8"/>
    <w:rsid w:val="0058147C"/>
    <w:rsid w:val="005A54CE"/>
    <w:rsid w:val="005E1B5D"/>
    <w:rsid w:val="005F15E9"/>
    <w:rsid w:val="00616374"/>
    <w:rsid w:val="006357CD"/>
    <w:rsid w:val="00645BA7"/>
    <w:rsid w:val="006537B7"/>
    <w:rsid w:val="00662CFA"/>
    <w:rsid w:val="006A3468"/>
    <w:rsid w:val="00723515"/>
    <w:rsid w:val="007303B2"/>
    <w:rsid w:val="00801F98"/>
    <w:rsid w:val="00813430"/>
    <w:rsid w:val="00830533"/>
    <w:rsid w:val="00847C98"/>
    <w:rsid w:val="008747EC"/>
    <w:rsid w:val="00874FF2"/>
    <w:rsid w:val="00892E0C"/>
    <w:rsid w:val="008A4D22"/>
    <w:rsid w:val="008B49C8"/>
    <w:rsid w:val="008B58A2"/>
    <w:rsid w:val="008D1DE4"/>
    <w:rsid w:val="008E1659"/>
    <w:rsid w:val="00900342"/>
    <w:rsid w:val="00911A49"/>
    <w:rsid w:val="009210DE"/>
    <w:rsid w:val="009336F5"/>
    <w:rsid w:val="00936728"/>
    <w:rsid w:val="0094354A"/>
    <w:rsid w:val="00971903"/>
    <w:rsid w:val="009A7146"/>
    <w:rsid w:val="00A72226"/>
    <w:rsid w:val="00A7687F"/>
    <w:rsid w:val="00AD53E0"/>
    <w:rsid w:val="00B257E7"/>
    <w:rsid w:val="00B363D3"/>
    <w:rsid w:val="00B43E5F"/>
    <w:rsid w:val="00B4759C"/>
    <w:rsid w:val="00B50FF9"/>
    <w:rsid w:val="00B57FBF"/>
    <w:rsid w:val="00B67253"/>
    <w:rsid w:val="00BC7C4F"/>
    <w:rsid w:val="00BD06B3"/>
    <w:rsid w:val="00BE6607"/>
    <w:rsid w:val="00C17990"/>
    <w:rsid w:val="00C433B9"/>
    <w:rsid w:val="00CA4FCD"/>
    <w:rsid w:val="00D61172"/>
    <w:rsid w:val="00D709CF"/>
    <w:rsid w:val="00DE1F36"/>
    <w:rsid w:val="00E01BF4"/>
    <w:rsid w:val="00E240B8"/>
    <w:rsid w:val="00EA3AB8"/>
    <w:rsid w:val="00EB5B91"/>
    <w:rsid w:val="00EE716A"/>
    <w:rsid w:val="00EF309D"/>
    <w:rsid w:val="00F03195"/>
    <w:rsid w:val="00F0710D"/>
    <w:rsid w:val="00F234D0"/>
    <w:rsid w:val="00F241BA"/>
    <w:rsid w:val="00F251B6"/>
    <w:rsid w:val="00F307E6"/>
    <w:rsid w:val="00F506C0"/>
    <w:rsid w:val="00F6603B"/>
    <w:rsid w:val="00F815EC"/>
    <w:rsid w:val="00F92477"/>
    <w:rsid w:val="00FD1E9C"/>
    <w:rsid w:val="00FE33F0"/>
    <w:rsid w:val="00FE55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firstLine="284"/>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309D"/>
    <w:pPr>
      <w:tabs>
        <w:tab w:val="center" w:pos="4513"/>
        <w:tab w:val="right" w:pos="9026"/>
      </w:tabs>
    </w:pPr>
  </w:style>
  <w:style w:type="character" w:customStyle="1" w:styleId="HeaderChar">
    <w:name w:val="Header Char"/>
    <w:basedOn w:val="DefaultParagraphFont"/>
    <w:link w:val="Header"/>
    <w:uiPriority w:val="99"/>
    <w:rsid w:val="00EF309D"/>
  </w:style>
  <w:style w:type="paragraph" w:styleId="Footer">
    <w:name w:val="footer"/>
    <w:basedOn w:val="Normal"/>
    <w:link w:val="FooterChar"/>
    <w:uiPriority w:val="99"/>
    <w:unhideWhenUsed/>
    <w:rsid w:val="00EF309D"/>
    <w:pPr>
      <w:tabs>
        <w:tab w:val="center" w:pos="4513"/>
        <w:tab w:val="right" w:pos="9026"/>
      </w:tabs>
    </w:pPr>
  </w:style>
  <w:style w:type="character" w:customStyle="1" w:styleId="FooterChar">
    <w:name w:val="Footer Char"/>
    <w:basedOn w:val="DefaultParagraphFont"/>
    <w:link w:val="Footer"/>
    <w:uiPriority w:val="99"/>
    <w:rsid w:val="00EF309D"/>
  </w:style>
  <w:style w:type="paragraph" w:styleId="NormalWeb">
    <w:name w:val="Normal (Web)"/>
    <w:basedOn w:val="Normal"/>
    <w:uiPriority w:val="99"/>
    <w:semiHidden/>
    <w:unhideWhenUsed/>
    <w:rsid w:val="00EF309D"/>
    <w:pPr>
      <w:widowControl/>
      <w:spacing w:before="100" w:beforeAutospacing="1" w:after="100" w:afterAutospacing="1"/>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EF309D"/>
    <w:rPr>
      <w:b/>
      <w:bCs/>
    </w:rPr>
  </w:style>
  <w:style w:type="character" w:styleId="Emphasis">
    <w:name w:val="Emphasis"/>
    <w:basedOn w:val="DefaultParagraphFont"/>
    <w:uiPriority w:val="20"/>
    <w:qFormat/>
    <w:rsid w:val="00EF309D"/>
    <w:rPr>
      <w:i/>
      <w:iCs/>
    </w:rPr>
  </w:style>
  <w:style w:type="paragraph" w:customStyle="1" w:styleId="Default">
    <w:name w:val="Default"/>
    <w:rsid w:val="00801F98"/>
    <w:pPr>
      <w:widowControl/>
      <w:autoSpaceDE w:val="0"/>
      <w:autoSpaceDN w:val="0"/>
      <w:adjustRightInd w:val="0"/>
    </w:pPr>
    <w:rPr>
      <w:rFonts w:ascii="Times New Roman" w:eastAsia="Times New Roman" w:hAnsi="Times New Roman" w:cs="Times New Roman"/>
      <w:color w:val="000000"/>
      <w:sz w:val="24"/>
      <w:szCs w:val="24"/>
      <w:lang w:val="id-ID" w:eastAsia="sk-SK"/>
    </w:rPr>
  </w:style>
  <w:style w:type="character" w:styleId="Hyperlink">
    <w:name w:val="Hyperlink"/>
    <w:uiPriority w:val="99"/>
    <w:unhideWhenUsed/>
    <w:rsid w:val="00225A84"/>
    <w:rPr>
      <w:color w:val="0563C1"/>
      <w:u w:val="single"/>
    </w:rPr>
  </w:style>
  <w:style w:type="paragraph" w:styleId="HTMLPreformatted">
    <w:name w:val="HTML Preformatted"/>
    <w:basedOn w:val="Normal"/>
    <w:link w:val="HTMLPreformattedChar"/>
    <w:uiPriority w:val="99"/>
    <w:semiHidden/>
    <w:unhideWhenUsed/>
    <w:rsid w:val="00DE1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E1F36"/>
    <w:rPr>
      <w:rFonts w:ascii="Courier New" w:eastAsia="Times New Roman" w:hAnsi="Courier New" w:cs="Courier New"/>
      <w:sz w:val="20"/>
      <w:szCs w:val="20"/>
      <w:lang w:val="en-ID" w:eastAsia="en-ID"/>
    </w:rPr>
  </w:style>
  <w:style w:type="character" w:customStyle="1" w:styleId="y2iqfc">
    <w:name w:val="y2iqfc"/>
    <w:basedOn w:val="DefaultParagraphFont"/>
    <w:rsid w:val="00DE1F36"/>
  </w:style>
  <w:style w:type="character" w:styleId="CommentReference">
    <w:name w:val="annotation reference"/>
    <w:basedOn w:val="DefaultParagraphFont"/>
    <w:uiPriority w:val="99"/>
    <w:semiHidden/>
    <w:unhideWhenUsed/>
    <w:rsid w:val="00001F6D"/>
    <w:rPr>
      <w:sz w:val="16"/>
      <w:szCs w:val="16"/>
    </w:rPr>
  </w:style>
  <w:style w:type="paragraph" w:styleId="CommentText">
    <w:name w:val="annotation text"/>
    <w:basedOn w:val="Normal"/>
    <w:link w:val="CommentTextChar"/>
    <w:uiPriority w:val="99"/>
    <w:semiHidden/>
    <w:unhideWhenUsed/>
    <w:rsid w:val="00001F6D"/>
    <w:rPr>
      <w:sz w:val="20"/>
      <w:szCs w:val="20"/>
    </w:rPr>
  </w:style>
  <w:style w:type="character" w:customStyle="1" w:styleId="CommentTextChar">
    <w:name w:val="Comment Text Char"/>
    <w:basedOn w:val="DefaultParagraphFont"/>
    <w:link w:val="CommentText"/>
    <w:uiPriority w:val="99"/>
    <w:semiHidden/>
    <w:rsid w:val="00001F6D"/>
    <w:rPr>
      <w:sz w:val="20"/>
      <w:szCs w:val="20"/>
    </w:rPr>
  </w:style>
  <w:style w:type="paragraph" w:styleId="CommentSubject">
    <w:name w:val="annotation subject"/>
    <w:basedOn w:val="CommentText"/>
    <w:next w:val="CommentText"/>
    <w:link w:val="CommentSubjectChar"/>
    <w:uiPriority w:val="99"/>
    <w:semiHidden/>
    <w:unhideWhenUsed/>
    <w:rsid w:val="00001F6D"/>
    <w:rPr>
      <w:b/>
      <w:bCs/>
    </w:rPr>
  </w:style>
  <w:style w:type="character" w:customStyle="1" w:styleId="CommentSubjectChar">
    <w:name w:val="Comment Subject Char"/>
    <w:basedOn w:val="CommentTextChar"/>
    <w:link w:val="CommentSubject"/>
    <w:uiPriority w:val="99"/>
    <w:semiHidden/>
    <w:rsid w:val="00001F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3765">
      <w:bodyDiv w:val="1"/>
      <w:marLeft w:val="0"/>
      <w:marRight w:val="0"/>
      <w:marTop w:val="0"/>
      <w:marBottom w:val="0"/>
      <w:divBdr>
        <w:top w:val="none" w:sz="0" w:space="0" w:color="auto"/>
        <w:left w:val="none" w:sz="0" w:space="0" w:color="auto"/>
        <w:bottom w:val="none" w:sz="0" w:space="0" w:color="auto"/>
        <w:right w:val="none" w:sz="0" w:space="0" w:color="auto"/>
      </w:divBdr>
    </w:div>
    <w:div w:id="1315063899">
      <w:bodyDiv w:val="1"/>
      <w:marLeft w:val="0"/>
      <w:marRight w:val="0"/>
      <w:marTop w:val="0"/>
      <w:marBottom w:val="0"/>
      <w:divBdr>
        <w:top w:val="none" w:sz="0" w:space="0" w:color="auto"/>
        <w:left w:val="none" w:sz="0" w:space="0" w:color="auto"/>
        <w:bottom w:val="none" w:sz="0" w:space="0" w:color="auto"/>
        <w:right w:val="none" w:sz="0" w:space="0" w:color="auto"/>
      </w:divBdr>
      <w:divsChild>
        <w:div w:id="759566865">
          <w:marLeft w:val="0"/>
          <w:marRight w:val="0"/>
          <w:marTop w:val="0"/>
          <w:marBottom w:val="0"/>
          <w:divBdr>
            <w:top w:val="none" w:sz="0" w:space="0" w:color="auto"/>
            <w:left w:val="none" w:sz="0" w:space="0" w:color="auto"/>
            <w:bottom w:val="none" w:sz="0" w:space="0" w:color="auto"/>
            <w:right w:val="none" w:sz="0" w:space="0" w:color="auto"/>
          </w:divBdr>
        </w:div>
        <w:div w:id="744570893">
          <w:marLeft w:val="0"/>
          <w:marRight w:val="0"/>
          <w:marTop w:val="0"/>
          <w:marBottom w:val="0"/>
          <w:divBdr>
            <w:top w:val="none" w:sz="0" w:space="0" w:color="auto"/>
            <w:left w:val="none" w:sz="0" w:space="0" w:color="auto"/>
            <w:bottom w:val="none" w:sz="0" w:space="0" w:color="auto"/>
            <w:right w:val="none" w:sz="0" w:space="0" w:color="auto"/>
          </w:divBdr>
        </w:div>
        <w:div w:id="1317034382">
          <w:marLeft w:val="0"/>
          <w:marRight w:val="0"/>
          <w:marTop w:val="0"/>
          <w:marBottom w:val="0"/>
          <w:divBdr>
            <w:top w:val="none" w:sz="0" w:space="0" w:color="auto"/>
            <w:left w:val="none" w:sz="0" w:space="0" w:color="auto"/>
            <w:bottom w:val="none" w:sz="0" w:space="0" w:color="auto"/>
            <w:right w:val="none" w:sz="0" w:space="0" w:color="auto"/>
          </w:divBdr>
        </w:div>
      </w:divsChild>
    </w:div>
    <w:div w:id="1433892994">
      <w:bodyDiv w:val="1"/>
      <w:marLeft w:val="0"/>
      <w:marRight w:val="0"/>
      <w:marTop w:val="0"/>
      <w:marBottom w:val="0"/>
      <w:divBdr>
        <w:top w:val="none" w:sz="0" w:space="0" w:color="auto"/>
        <w:left w:val="none" w:sz="0" w:space="0" w:color="auto"/>
        <w:bottom w:val="none" w:sz="0" w:space="0" w:color="auto"/>
        <w:right w:val="none" w:sz="0" w:space="0" w:color="auto"/>
      </w:divBdr>
    </w:div>
    <w:div w:id="1768496814">
      <w:bodyDiv w:val="1"/>
      <w:marLeft w:val="0"/>
      <w:marRight w:val="0"/>
      <w:marTop w:val="0"/>
      <w:marBottom w:val="0"/>
      <w:divBdr>
        <w:top w:val="none" w:sz="0" w:space="0" w:color="auto"/>
        <w:left w:val="none" w:sz="0" w:space="0" w:color="auto"/>
        <w:bottom w:val="none" w:sz="0" w:space="0" w:color="auto"/>
        <w:right w:val="none" w:sz="0" w:space="0" w:color="auto"/>
      </w:divBdr>
    </w:div>
    <w:div w:id="1831631509">
      <w:bodyDiv w:val="1"/>
      <w:marLeft w:val="0"/>
      <w:marRight w:val="0"/>
      <w:marTop w:val="0"/>
      <w:marBottom w:val="0"/>
      <w:divBdr>
        <w:top w:val="none" w:sz="0" w:space="0" w:color="auto"/>
        <w:left w:val="none" w:sz="0" w:space="0" w:color="auto"/>
        <w:bottom w:val="none" w:sz="0" w:space="0" w:color="auto"/>
        <w:right w:val="none" w:sz="0" w:space="0" w:color="auto"/>
      </w:divBdr>
      <w:divsChild>
        <w:div w:id="1105465837">
          <w:marLeft w:val="0"/>
          <w:marRight w:val="0"/>
          <w:marTop w:val="0"/>
          <w:marBottom w:val="0"/>
          <w:divBdr>
            <w:top w:val="none" w:sz="0" w:space="0" w:color="auto"/>
            <w:left w:val="none" w:sz="0" w:space="0" w:color="auto"/>
            <w:bottom w:val="none" w:sz="0" w:space="0" w:color="auto"/>
            <w:right w:val="none" w:sz="0" w:space="0" w:color="auto"/>
          </w:divBdr>
        </w:div>
        <w:div w:id="1366250764">
          <w:marLeft w:val="0"/>
          <w:marRight w:val="0"/>
          <w:marTop w:val="0"/>
          <w:marBottom w:val="0"/>
          <w:divBdr>
            <w:top w:val="none" w:sz="0" w:space="0" w:color="auto"/>
            <w:left w:val="none" w:sz="0" w:space="0" w:color="auto"/>
            <w:bottom w:val="none" w:sz="0" w:space="0" w:color="auto"/>
            <w:right w:val="none" w:sz="0" w:space="0" w:color="auto"/>
          </w:divBdr>
        </w:div>
        <w:div w:id="1325085057">
          <w:marLeft w:val="0"/>
          <w:marRight w:val="0"/>
          <w:marTop w:val="0"/>
          <w:marBottom w:val="0"/>
          <w:divBdr>
            <w:top w:val="none" w:sz="0" w:space="0" w:color="auto"/>
            <w:left w:val="none" w:sz="0" w:space="0" w:color="auto"/>
            <w:bottom w:val="none" w:sz="0" w:space="0" w:color="auto"/>
            <w:right w:val="none" w:sz="0" w:space="0" w:color="auto"/>
          </w:divBdr>
        </w:div>
        <w:div w:id="637106584">
          <w:marLeft w:val="0"/>
          <w:marRight w:val="0"/>
          <w:marTop w:val="0"/>
          <w:marBottom w:val="0"/>
          <w:divBdr>
            <w:top w:val="none" w:sz="0" w:space="0" w:color="auto"/>
            <w:left w:val="none" w:sz="0" w:space="0" w:color="auto"/>
            <w:bottom w:val="none" w:sz="0" w:space="0" w:color="auto"/>
            <w:right w:val="none" w:sz="0" w:space="0" w:color="auto"/>
          </w:divBdr>
        </w:div>
        <w:div w:id="1673099264">
          <w:marLeft w:val="0"/>
          <w:marRight w:val="0"/>
          <w:marTop w:val="0"/>
          <w:marBottom w:val="0"/>
          <w:divBdr>
            <w:top w:val="none" w:sz="0" w:space="0" w:color="auto"/>
            <w:left w:val="none" w:sz="0" w:space="0" w:color="auto"/>
            <w:bottom w:val="none" w:sz="0" w:space="0" w:color="auto"/>
            <w:right w:val="none" w:sz="0" w:space="0" w:color="auto"/>
          </w:divBdr>
        </w:div>
        <w:div w:id="938223440">
          <w:marLeft w:val="0"/>
          <w:marRight w:val="0"/>
          <w:marTop w:val="0"/>
          <w:marBottom w:val="0"/>
          <w:divBdr>
            <w:top w:val="none" w:sz="0" w:space="0" w:color="auto"/>
            <w:left w:val="none" w:sz="0" w:space="0" w:color="auto"/>
            <w:bottom w:val="none" w:sz="0" w:space="0" w:color="auto"/>
            <w:right w:val="none" w:sz="0" w:space="0" w:color="auto"/>
          </w:divBdr>
        </w:div>
        <w:div w:id="1192913741">
          <w:marLeft w:val="0"/>
          <w:marRight w:val="0"/>
          <w:marTop w:val="0"/>
          <w:marBottom w:val="0"/>
          <w:divBdr>
            <w:top w:val="none" w:sz="0" w:space="0" w:color="auto"/>
            <w:left w:val="none" w:sz="0" w:space="0" w:color="auto"/>
            <w:bottom w:val="none" w:sz="0" w:space="0" w:color="auto"/>
            <w:right w:val="none" w:sz="0" w:space="0" w:color="auto"/>
          </w:divBdr>
        </w:div>
        <w:div w:id="431584773">
          <w:marLeft w:val="0"/>
          <w:marRight w:val="0"/>
          <w:marTop w:val="0"/>
          <w:marBottom w:val="0"/>
          <w:divBdr>
            <w:top w:val="none" w:sz="0" w:space="0" w:color="auto"/>
            <w:left w:val="none" w:sz="0" w:space="0" w:color="auto"/>
            <w:bottom w:val="none" w:sz="0" w:space="0" w:color="auto"/>
            <w:right w:val="none" w:sz="0" w:space="0" w:color="auto"/>
          </w:divBdr>
        </w:div>
        <w:div w:id="1282035588">
          <w:marLeft w:val="0"/>
          <w:marRight w:val="0"/>
          <w:marTop w:val="0"/>
          <w:marBottom w:val="0"/>
          <w:divBdr>
            <w:top w:val="none" w:sz="0" w:space="0" w:color="auto"/>
            <w:left w:val="none" w:sz="0" w:space="0" w:color="auto"/>
            <w:bottom w:val="none" w:sz="0" w:space="0" w:color="auto"/>
            <w:right w:val="none" w:sz="0" w:space="0" w:color="auto"/>
          </w:divBdr>
        </w:div>
        <w:div w:id="646086403">
          <w:marLeft w:val="0"/>
          <w:marRight w:val="0"/>
          <w:marTop w:val="0"/>
          <w:marBottom w:val="0"/>
          <w:divBdr>
            <w:top w:val="none" w:sz="0" w:space="0" w:color="auto"/>
            <w:left w:val="none" w:sz="0" w:space="0" w:color="auto"/>
            <w:bottom w:val="none" w:sz="0" w:space="0" w:color="auto"/>
            <w:right w:val="none" w:sz="0" w:space="0" w:color="auto"/>
          </w:divBdr>
        </w:div>
        <w:div w:id="12779535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2022-02-04T01:06:00Z</dcterms:created>
  <dcterms:modified xsi:type="dcterms:W3CDTF">2022-03-09T01:48:00Z</dcterms:modified>
</cp:coreProperties>
</file>